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BD81" w14:textId="77777777" w:rsidR="005311D4" w:rsidRPr="00FD0E55" w:rsidRDefault="00C05943" w:rsidP="00FD0E55">
      <w:pPr>
        <w:tabs>
          <w:tab w:val="left" w:pos="1418"/>
        </w:tabs>
        <w:spacing w:before="120"/>
        <w:jc w:val="both"/>
        <w:rPr>
          <w:rFonts w:cs="Arial"/>
          <w:b/>
          <w:sz w:val="56"/>
          <w:szCs w:val="56"/>
        </w:rPr>
      </w:pPr>
      <w:r w:rsidRPr="00FD0E55">
        <w:rPr>
          <w:rFonts w:cs="Arial"/>
          <w:b/>
          <w:noProof/>
          <w:sz w:val="56"/>
          <w:szCs w:val="56"/>
          <w:lang w:val="de-CH" w:eastAsia="de-CH"/>
        </w:rPr>
        <w:drawing>
          <wp:anchor distT="0" distB="0" distL="114300" distR="114300" simplePos="0" relativeHeight="251657728" behindDoc="1" locked="0" layoutInCell="0" allowOverlap="1" wp14:anchorId="32692FDE" wp14:editId="085E2640">
            <wp:simplePos x="0" y="0"/>
            <wp:positionH relativeFrom="margin">
              <wp:posOffset>-1209187</wp:posOffset>
            </wp:positionH>
            <wp:positionV relativeFrom="margin">
              <wp:posOffset>-1043246</wp:posOffset>
            </wp:positionV>
            <wp:extent cx="8035925" cy="11271250"/>
            <wp:effectExtent l="0" t="0" r="0" b="0"/>
            <wp:wrapNone/>
            <wp:docPr id="4" name="WordPictureWatermark3" descr="Logo Geschäfts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Logo Geschäftsberic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5925" cy="1127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6E318" w14:textId="77777777" w:rsidR="005311D4" w:rsidRPr="00FD0E55" w:rsidRDefault="005311D4" w:rsidP="00BA3232">
      <w:pPr>
        <w:tabs>
          <w:tab w:val="left" w:pos="1418"/>
        </w:tabs>
        <w:jc w:val="center"/>
        <w:rPr>
          <w:rFonts w:cs="Arial"/>
          <w:b/>
          <w:sz w:val="72"/>
          <w:szCs w:val="72"/>
        </w:rPr>
      </w:pPr>
      <w:r w:rsidRPr="00FD0E55">
        <w:rPr>
          <w:rFonts w:cs="Arial"/>
          <w:b/>
          <w:sz w:val="72"/>
          <w:szCs w:val="72"/>
        </w:rPr>
        <w:t>Stadt Dübendorf</w:t>
      </w:r>
    </w:p>
    <w:p w14:paraId="0BB2D269" w14:textId="77777777" w:rsidR="005311D4" w:rsidRPr="00FD0E55" w:rsidRDefault="005311D4" w:rsidP="00BA3232">
      <w:pPr>
        <w:tabs>
          <w:tab w:val="left" w:pos="1418"/>
        </w:tabs>
        <w:jc w:val="center"/>
        <w:rPr>
          <w:rFonts w:cs="Arial"/>
          <w:b/>
          <w:sz w:val="56"/>
          <w:szCs w:val="56"/>
        </w:rPr>
      </w:pPr>
      <w:r w:rsidRPr="00FD0E55">
        <w:rPr>
          <w:rFonts w:cs="Arial"/>
          <w:b/>
          <w:sz w:val="56"/>
          <w:szCs w:val="56"/>
        </w:rPr>
        <w:t>___________________________</w:t>
      </w:r>
    </w:p>
    <w:p w14:paraId="663EAC95" w14:textId="77777777" w:rsidR="005311D4" w:rsidRPr="00FD0E55" w:rsidRDefault="005311D4" w:rsidP="00BA3232">
      <w:pPr>
        <w:tabs>
          <w:tab w:val="left" w:pos="1418"/>
        </w:tabs>
        <w:jc w:val="center"/>
        <w:rPr>
          <w:rFonts w:cs="Arial"/>
          <w:b/>
          <w:sz w:val="56"/>
          <w:szCs w:val="56"/>
        </w:rPr>
      </w:pPr>
    </w:p>
    <w:p w14:paraId="247B15E2" w14:textId="77777777" w:rsidR="00B36A6E" w:rsidRDefault="00B36A6E" w:rsidP="00B36A6E">
      <w:pPr>
        <w:tabs>
          <w:tab w:val="left" w:pos="1418"/>
        </w:tabs>
        <w:spacing w:before="120"/>
        <w:jc w:val="center"/>
        <w:rPr>
          <w:rFonts w:cs="Arial"/>
          <w:b/>
          <w:sz w:val="56"/>
          <w:szCs w:val="56"/>
        </w:rPr>
      </w:pPr>
      <w:r>
        <w:rPr>
          <w:rFonts w:cs="Arial"/>
          <w:b/>
          <w:sz w:val="56"/>
          <w:szCs w:val="56"/>
        </w:rPr>
        <w:t xml:space="preserve">Tarifreglement zur </w:t>
      </w:r>
    </w:p>
    <w:p w14:paraId="210356B2" w14:textId="77777777" w:rsidR="00B36A6E" w:rsidRDefault="00B36A6E" w:rsidP="00B36A6E">
      <w:pPr>
        <w:tabs>
          <w:tab w:val="left" w:pos="1418"/>
        </w:tabs>
        <w:spacing w:before="120"/>
        <w:jc w:val="center"/>
        <w:rPr>
          <w:rFonts w:cs="Arial"/>
          <w:b/>
          <w:sz w:val="56"/>
          <w:szCs w:val="56"/>
        </w:rPr>
      </w:pPr>
      <w:r>
        <w:rPr>
          <w:rFonts w:cs="Arial"/>
          <w:b/>
          <w:sz w:val="56"/>
          <w:szCs w:val="56"/>
        </w:rPr>
        <w:t>Kinderbetreuungsverordnung der Stadt Dübendorf</w:t>
      </w:r>
    </w:p>
    <w:p w14:paraId="1821AB1B" w14:textId="77777777" w:rsidR="00B36A6E" w:rsidRPr="00FD0E55" w:rsidRDefault="00B36A6E" w:rsidP="00B36A6E">
      <w:pPr>
        <w:tabs>
          <w:tab w:val="left" w:pos="1418"/>
        </w:tabs>
        <w:spacing w:before="120"/>
        <w:jc w:val="center"/>
        <w:rPr>
          <w:rFonts w:cs="Arial"/>
          <w:b/>
          <w:sz w:val="56"/>
          <w:szCs w:val="56"/>
        </w:rPr>
      </w:pPr>
      <w:r>
        <w:rPr>
          <w:rFonts w:cs="Arial"/>
          <w:b/>
          <w:sz w:val="56"/>
          <w:szCs w:val="56"/>
        </w:rPr>
        <w:t>(TR Dübendorf)</w:t>
      </w:r>
    </w:p>
    <w:p w14:paraId="5EADE660" w14:textId="77777777" w:rsidR="00B36A6E" w:rsidRDefault="00B36A6E" w:rsidP="00B36A6E">
      <w:pPr>
        <w:tabs>
          <w:tab w:val="left" w:pos="1418"/>
        </w:tabs>
        <w:spacing w:before="120"/>
        <w:jc w:val="center"/>
        <w:rPr>
          <w:rFonts w:cs="Arial"/>
          <w:b/>
          <w:bCs/>
          <w:sz w:val="28"/>
          <w:szCs w:val="28"/>
        </w:rPr>
      </w:pPr>
      <w:r w:rsidRPr="000D5055">
        <w:rPr>
          <w:rFonts w:cs="Arial"/>
          <w:b/>
          <w:bCs/>
          <w:sz w:val="28"/>
          <w:szCs w:val="28"/>
        </w:rPr>
        <w:t xml:space="preserve">vom </w:t>
      </w:r>
      <w:r>
        <w:rPr>
          <w:rFonts w:cs="Arial"/>
          <w:b/>
          <w:bCs/>
          <w:sz w:val="28"/>
          <w:szCs w:val="28"/>
        </w:rPr>
        <w:t>11. Juli 2024</w:t>
      </w:r>
    </w:p>
    <w:p w14:paraId="506BDA39" w14:textId="76365466" w:rsidR="00B36A6E" w:rsidRPr="00FD0E55" w:rsidRDefault="00B36A6E" w:rsidP="00B36A6E">
      <w:pPr>
        <w:tabs>
          <w:tab w:val="left" w:pos="1418"/>
        </w:tabs>
        <w:spacing w:before="120"/>
        <w:jc w:val="center"/>
        <w:rPr>
          <w:rFonts w:cs="Arial"/>
          <w:b/>
          <w:bCs/>
          <w:sz w:val="28"/>
          <w:szCs w:val="28"/>
        </w:rPr>
      </w:pPr>
      <w:r>
        <w:rPr>
          <w:rFonts w:cs="Arial"/>
          <w:b/>
          <w:bCs/>
          <w:sz w:val="28"/>
          <w:szCs w:val="28"/>
        </w:rPr>
        <w:t>(revidiert am 10. April und 6. November 2025)</w:t>
      </w:r>
    </w:p>
    <w:p w14:paraId="25140490" w14:textId="0BFFCB01" w:rsidR="009E05B8" w:rsidRDefault="009E05B8" w:rsidP="00BA3232">
      <w:pPr>
        <w:tabs>
          <w:tab w:val="left" w:pos="1418"/>
        </w:tabs>
        <w:spacing w:before="120"/>
        <w:jc w:val="center"/>
        <w:rPr>
          <w:rFonts w:cs="Arial"/>
          <w:b/>
          <w:bCs/>
          <w:sz w:val="28"/>
          <w:szCs w:val="28"/>
        </w:rPr>
      </w:pPr>
    </w:p>
    <w:p w14:paraId="1A44BDE6" w14:textId="77777777" w:rsidR="00115E22" w:rsidRDefault="00115E22" w:rsidP="00BA3232">
      <w:pPr>
        <w:tabs>
          <w:tab w:val="left" w:pos="1418"/>
        </w:tabs>
        <w:spacing w:before="120"/>
        <w:jc w:val="center"/>
        <w:rPr>
          <w:rFonts w:cs="Arial"/>
          <w:b/>
          <w:bCs/>
          <w:sz w:val="28"/>
          <w:szCs w:val="28"/>
        </w:rPr>
      </w:pPr>
    </w:p>
    <w:p w14:paraId="5A35EFD4" w14:textId="77777777" w:rsidR="00115E22" w:rsidRDefault="00115E22" w:rsidP="00BA3232">
      <w:pPr>
        <w:tabs>
          <w:tab w:val="left" w:pos="1418"/>
        </w:tabs>
        <w:spacing w:before="120"/>
        <w:jc w:val="center"/>
        <w:rPr>
          <w:rFonts w:cs="Arial"/>
          <w:b/>
          <w:bCs/>
          <w:sz w:val="28"/>
          <w:szCs w:val="28"/>
        </w:rPr>
      </w:pPr>
    </w:p>
    <w:p w14:paraId="623E7899" w14:textId="77777777" w:rsidR="00115E22" w:rsidRDefault="00115E22" w:rsidP="00BA3232">
      <w:pPr>
        <w:tabs>
          <w:tab w:val="left" w:pos="1418"/>
        </w:tabs>
        <w:spacing w:before="120"/>
        <w:jc w:val="center"/>
        <w:rPr>
          <w:rFonts w:cs="Arial"/>
          <w:b/>
          <w:bCs/>
          <w:sz w:val="28"/>
          <w:szCs w:val="28"/>
        </w:rPr>
      </w:pPr>
    </w:p>
    <w:p w14:paraId="11A56498" w14:textId="77777777" w:rsidR="00706308" w:rsidRDefault="00706308" w:rsidP="00BA3232">
      <w:pPr>
        <w:tabs>
          <w:tab w:val="left" w:pos="1418"/>
        </w:tabs>
        <w:spacing w:before="120"/>
        <w:jc w:val="center"/>
        <w:rPr>
          <w:rFonts w:cs="Arial"/>
          <w:b/>
          <w:bCs/>
          <w:sz w:val="28"/>
          <w:szCs w:val="28"/>
        </w:rPr>
      </w:pPr>
    </w:p>
    <w:p w14:paraId="4EADBF20" w14:textId="77777777" w:rsidR="001E0389" w:rsidRPr="001E0389" w:rsidRDefault="001E0389" w:rsidP="00BA3232">
      <w:pPr>
        <w:tabs>
          <w:tab w:val="left" w:pos="1418"/>
        </w:tabs>
        <w:spacing w:before="120"/>
        <w:jc w:val="center"/>
        <w:rPr>
          <w:rFonts w:cs="Arial"/>
          <w:b/>
          <w:bCs/>
          <w:color w:val="FF0000"/>
          <w:sz w:val="28"/>
          <w:szCs w:val="28"/>
        </w:rPr>
      </w:pPr>
    </w:p>
    <w:p w14:paraId="7A8A16B2" w14:textId="77777777" w:rsidR="00591DBE" w:rsidRPr="00FD0E55" w:rsidRDefault="00591DBE" w:rsidP="00FD0E55">
      <w:pPr>
        <w:tabs>
          <w:tab w:val="left" w:pos="1418"/>
        </w:tabs>
        <w:spacing w:before="120"/>
        <w:jc w:val="both"/>
        <w:rPr>
          <w:rFonts w:cs="Arial"/>
          <w:b/>
          <w:bCs/>
          <w:sz w:val="28"/>
          <w:szCs w:val="28"/>
        </w:rPr>
      </w:pPr>
    </w:p>
    <w:p w14:paraId="1E95B655" w14:textId="77777777" w:rsidR="00591DBE" w:rsidRPr="00FD0E55" w:rsidRDefault="00591DBE" w:rsidP="00FD0E55">
      <w:pPr>
        <w:tabs>
          <w:tab w:val="left" w:pos="1418"/>
        </w:tabs>
        <w:spacing w:before="120"/>
        <w:jc w:val="both"/>
        <w:rPr>
          <w:rFonts w:cs="Arial"/>
          <w:b/>
          <w:bCs/>
          <w:sz w:val="28"/>
          <w:szCs w:val="28"/>
        </w:rPr>
      </w:pPr>
    </w:p>
    <w:p w14:paraId="7080A488" w14:textId="77777777" w:rsidR="00591DBE" w:rsidRPr="00FD0E55" w:rsidRDefault="00591DBE" w:rsidP="00FD0E55">
      <w:pPr>
        <w:tabs>
          <w:tab w:val="left" w:pos="1418"/>
        </w:tabs>
        <w:spacing w:before="120"/>
        <w:jc w:val="both"/>
        <w:rPr>
          <w:rFonts w:cs="Arial"/>
          <w:b/>
          <w:bCs/>
          <w:sz w:val="28"/>
          <w:szCs w:val="28"/>
        </w:rPr>
      </w:pPr>
    </w:p>
    <w:p w14:paraId="1234E474" w14:textId="77777777" w:rsidR="005311D4" w:rsidRPr="00FD0E55" w:rsidRDefault="005311D4" w:rsidP="00FD0E55">
      <w:pPr>
        <w:tabs>
          <w:tab w:val="left" w:pos="1418"/>
        </w:tabs>
        <w:jc w:val="both"/>
        <w:rPr>
          <w:rFonts w:cs="Arial"/>
        </w:rPr>
      </w:pPr>
    </w:p>
    <w:p w14:paraId="122CF11D" w14:textId="77777777" w:rsidR="005311D4" w:rsidRPr="00FD0E55" w:rsidRDefault="005311D4" w:rsidP="00FD0E55">
      <w:pPr>
        <w:tabs>
          <w:tab w:val="left" w:pos="1418"/>
        </w:tabs>
        <w:jc w:val="both"/>
        <w:rPr>
          <w:rFonts w:cs="Arial"/>
        </w:rPr>
        <w:sectPr w:rsidR="005311D4" w:rsidRPr="00FD0E55" w:rsidSect="009C141E">
          <w:footerReference w:type="even" r:id="rId9"/>
          <w:footerReference w:type="default" r:id="rId10"/>
          <w:pgSz w:w="11907" w:h="16840"/>
          <w:pgMar w:top="1134" w:right="1701" w:bottom="1134" w:left="1701" w:header="720" w:footer="720" w:gutter="0"/>
          <w:cols w:space="720"/>
          <w:titlePg/>
        </w:sectPr>
      </w:pPr>
    </w:p>
    <w:p w14:paraId="3932E232" w14:textId="77777777" w:rsidR="007A7BCE" w:rsidRPr="00BB272D" w:rsidRDefault="007A7BCE" w:rsidP="007A7BCE">
      <w:pPr>
        <w:tabs>
          <w:tab w:val="left" w:pos="1418"/>
        </w:tabs>
        <w:jc w:val="both"/>
        <w:rPr>
          <w:rFonts w:cs="Arial"/>
          <w:b/>
          <w:color w:val="FF0000"/>
          <w:sz w:val="36"/>
          <w:szCs w:val="36"/>
        </w:rPr>
      </w:pPr>
      <w:bookmarkStart w:id="0" w:name="_Toc77503472"/>
      <w:bookmarkStart w:id="1" w:name="_Toc77506096"/>
      <w:bookmarkStart w:id="2" w:name="_Toc77506364"/>
      <w:bookmarkStart w:id="3" w:name="_Toc77506428"/>
      <w:r w:rsidRPr="00FD0E55">
        <w:rPr>
          <w:rFonts w:cs="Arial"/>
          <w:b/>
          <w:sz w:val="36"/>
          <w:szCs w:val="36"/>
        </w:rPr>
        <w:lastRenderedPageBreak/>
        <w:t>INHALT</w:t>
      </w:r>
      <w:bookmarkEnd w:id="0"/>
      <w:bookmarkEnd w:id="1"/>
      <w:bookmarkEnd w:id="2"/>
      <w:bookmarkEnd w:id="3"/>
      <w:r>
        <w:rPr>
          <w:rFonts w:cs="Arial"/>
          <w:b/>
          <w:sz w:val="36"/>
          <w:szCs w:val="36"/>
        </w:rPr>
        <w:t xml:space="preserve">       </w:t>
      </w:r>
    </w:p>
    <w:p w14:paraId="701C767F" w14:textId="77777777" w:rsidR="007A7BCE" w:rsidRPr="00FD0E55" w:rsidRDefault="007A7BCE" w:rsidP="007A7BCE">
      <w:pPr>
        <w:tabs>
          <w:tab w:val="left" w:pos="1418"/>
        </w:tabs>
        <w:jc w:val="both"/>
        <w:rPr>
          <w:rFonts w:cs="Arial"/>
          <w:b/>
          <w:sz w:val="36"/>
          <w:szCs w:val="36"/>
        </w:rPr>
      </w:pPr>
    </w:p>
    <w:p w14:paraId="0EFADA47" w14:textId="13AD404C" w:rsidR="007A7BCE" w:rsidRDefault="007A7BCE" w:rsidP="007A7BCE">
      <w:pPr>
        <w:pStyle w:val="Verzeichnis1"/>
        <w:ind w:right="139"/>
        <w:rPr>
          <w:rFonts w:asciiTheme="minorHAnsi" w:eastAsiaTheme="minorEastAsia" w:hAnsiTheme="minorHAnsi" w:cstheme="minorBidi"/>
          <w:noProof/>
          <w:sz w:val="22"/>
          <w:szCs w:val="22"/>
          <w:lang w:val="de-CH"/>
        </w:rPr>
      </w:pPr>
      <w:r>
        <w:rPr>
          <w:rFonts w:cs="Arial"/>
        </w:rPr>
        <w:fldChar w:fldCharType="begin"/>
      </w:r>
      <w:r>
        <w:rPr>
          <w:rFonts w:cs="Arial"/>
        </w:rPr>
        <w:instrText xml:space="preserve"> TOC \o "1-3" \h \z \u </w:instrText>
      </w:r>
      <w:r>
        <w:rPr>
          <w:rFonts w:cs="Arial"/>
        </w:rPr>
        <w:fldChar w:fldCharType="separate"/>
      </w:r>
      <w:hyperlink w:anchor="_Toc190356132" w:history="1">
        <w:r w:rsidRPr="000F4FD3">
          <w:rPr>
            <w:rStyle w:val="Hyperlink"/>
            <w:noProof/>
          </w:rPr>
          <w:t>I.</w:t>
        </w:r>
        <w:r>
          <w:rPr>
            <w:rFonts w:asciiTheme="minorHAnsi" w:eastAsiaTheme="minorEastAsia" w:hAnsiTheme="minorHAnsi" w:cstheme="minorBidi"/>
            <w:noProof/>
            <w:sz w:val="22"/>
            <w:szCs w:val="22"/>
            <w:lang w:val="de-CH"/>
          </w:rPr>
          <w:tab/>
        </w:r>
        <w:r w:rsidRPr="000F4FD3">
          <w:rPr>
            <w:rStyle w:val="Hyperlink"/>
            <w:noProof/>
          </w:rPr>
          <w:t>Allgemeine Bestimmungen</w:t>
        </w:r>
        <w:r>
          <w:rPr>
            <w:noProof/>
            <w:webHidden/>
          </w:rPr>
          <w:tab/>
        </w:r>
        <w:r>
          <w:rPr>
            <w:noProof/>
            <w:webHidden/>
          </w:rPr>
          <w:fldChar w:fldCharType="begin"/>
        </w:r>
        <w:r>
          <w:rPr>
            <w:noProof/>
            <w:webHidden/>
          </w:rPr>
          <w:instrText xml:space="preserve"> PAGEREF _Toc190356132 \h </w:instrText>
        </w:r>
        <w:r>
          <w:rPr>
            <w:noProof/>
            <w:webHidden/>
          </w:rPr>
        </w:r>
        <w:r>
          <w:rPr>
            <w:noProof/>
            <w:webHidden/>
          </w:rPr>
          <w:fldChar w:fldCharType="separate"/>
        </w:r>
        <w:r w:rsidR="00C57248">
          <w:rPr>
            <w:noProof/>
            <w:webHidden/>
          </w:rPr>
          <w:t>3</w:t>
        </w:r>
        <w:r>
          <w:rPr>
            <w:noProof/>
            <w:webHidden/>
          </w:rPr>
          <w:fldChar w:fldCharType="end"/>
        </w:r>
      </w:hyperlink>
    </w:p>
    <w:p w14:paraId="48949E40" w14:textId="3B1CC93E"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33" w:history="1">
        <w:r w:rsidRPr="000F4FD3">
          <w:rPr>
            <w:rStyle w:val="Hyperlink"/>
            <w:noProof/>
          </w:rPr>
          <w:t xml:space="preserve">Art. 1 </w:t>
        </w:r>
        <w:r>
          <w:rPr>
            <w:rFonts w:asciiTheme="minorHAnsi" w:eastAsiaTheme="minorEastAsia" w:hAnsiTheme="minorHAnsi" w:cstheme="minorBidi"/>
            <w:noProof/>
            <w:szCs w:val="22"/>
            <w:lang w:val="de-CH" w:eastAsia="de-CH"/>
          </w:rPr>
          <w:tab/>
        </w:r>
        <w:r w:rsidRPr="000F4FD3">
          <w:rPr>
            <w:rStyle w:val="Hyperlink"/>
            <w:noProof/>
          </w:rPr>
          <w:t>Grundsätze</w:t>
        </w:r>
        <w:r>
          <w:rPr>
            <w:noProof/>
            <w:webHidden/>
          </w:rPr>
          <w:tab/>
        </w:r>
        <w:r>
          <w:rPr>
            <w:noProof/>
            <w:webHidden/>
          </w:rPr>
          <w:fldChar w:fldCharType="begin"/>
        </w:r>
        <w:r>
          <w:rPr>
            <w:noProof/>
            <w:webHidden/>
          </w:rPr>
          <w:instrText xml:space="preserve"> PAGEREF _Toc190356133 \h </w:instrText>
        </w:r>
        <w:r>
          <w:rPr>
            <w:noProof/>
            <w:webHidden/>
          </w:rPr>
        </w:r>
        <w:r>
          <w:rPr>
            <w:noProof/>
            <w:webHidden/>
          </w:rPr>
          <w:fldChar w:fldCharType="separate"/>
        </w:r>
        <w:r w:rsidR="00C57248">
          <w:rPr>
            <w:noProof/>
            <w:webHidden/>
          </w:rPr>
          <w:t>3</w:t>
        </w:r>
        <w:r>
          <w:rPr>
            <w:noProof/>
            <w:webHidden/>
          </w:rPr>
          <w:fldChar w:fldCharType="end"/>
        </w:r>
      </w:hyperlink>
    </w:p>
    <w:p w14:paraId="0887C988" w14:textId="31685611"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34" w:history="1">
        <w:r w:rsidRPr="000F4FD3">
          <w:rPr>
            <w:rStyle w:val="Hyperlink"/>
            <w:noProof/>
          </w:rPr>
          <w:t xml:space="preserve">Art. 2 </w:t>
        </w:r>
        <w:r>
          <w:rPr>
            <w:rFonts w:asciiTheme="minorHAnsi" w:eastAsiaTheme="minorEastAsia" w:hAnsiTheme="minorHAnsi" w:cstheme="minorBidi"/>
            <w:noProof/>
            <w:szCs w:val="22"/>
            <w:lang w:val="de-CH" w:eastAsia="de-CH"/>
          </w:rPr>
          <w:tab/>
        </w:r>
        <w:r w:rsidRPr="000F4FD3">
          <w:rPr>
            <w:rStyle w:val="Hyperlink"/>
            <w:noProof/>
          </w:rPr>
          <w:t>Anwendungsbereich</w:t>
        </w:r>
        <w:r>
          <w:rPr>
            <w:noProof/>
            <w:webHidden/>
          </w:rPr>
          <w:tab/>
        </w:r>
        <w:r>
          <w:rPr>
            <w:noProof/>
            <w:webHidden/>
          </w:rPr>
          <w:fldChar w:fldCharType="begin"/>
        </w:r>
        <w:r>
          <w:rPr>
            <w:noProof/>
            <w:webHidden/>
          </w:rPr>
          <w:instrText xml:space="preserve"> PAGEREF _Toc190356134 \h </w:instrText>
        </w:r>
        <w:r>
          <w:rPr>
            <w:noProof/>
            <w:webHidden/>
          </w:rPr>
        </w:r>
        <w:r>
          <w:rPr>
            <w:noProof/>
            <w:webHidden/>
          </w:rPr>
          <w:fldChar w:fldCharType="separate"/>
        </w:r>
        <w:r w:rsidR="00C57248">
          <w:rPr>
            <w:noProof/>
            <w:webHidden/>
          </w:rPr>
          <w:t>3</w:t>
        </w:r>
        <w:r>
          <w:rPr>
            <w:noProof/>
            <w:webHidden/>
          </w:rPr>
          <w:fldChar w:fldCharType="end"/>
        </w:r>
      </w:hyperlink>
    </w:p>
    <w:p w14:paraId="5C4B166F" w14:textId="20DF0E0F" w:rsidR="007A7BCE" w:rsidRDefault="007A7BCE" w:rsidP="007A7BCE">
      <w:pPr>
        <w:pStyle w:val="Verzeichnis1"/>
        <w:ind w:right="139"/>
        <w:rPr>
          <w:rFonts w:asciiTheme="minorHAnsi" w:eastAsiaTheme="minorEastAsia" w:hAnsiTheme="minorHAnsi" w:cstheme="minorBidi"/>
          <w:noProof/>
          <w:sz w:val="22"/>
          <w:szCs w:val="22"/>
          <w:lang w:val="de-CH"/>
        </w:rPr>
      </w:pPr>
      <w:hyperlink w:anchor="_Toc190356135" w:history="1">
        <w:r w:rsidRPr="000F4FD3">
          <w:rPr>
            <w:rStyle w:val="Hyperlink"/>
            <w:noProof/>
          </w:rPr>
          <w:t>II.</w:t>
        </w:r>
        <w:r>
          <w:rPr>
            <w:rFonts w:asciiTheme="minorHAnsi" w:eastAsiaTheme="minorEastAsia" w:hAnsiTheme="minorHAnsi" w:cstheme="minorBidi"/>
            <w:noProof/>
            <w:sz w:val="22"/>
            <w:szCs w:val="22"/>
            <w:lang w:val="de-CH"/>
          </w:rPr>
          <w:tab/>
        </w:r>
        <w:r w:rsidRPr="000F4FD3">
          <w:rPr>
            <w:rStyle w:val="Hyperlink"/>
            <w:noProof/>
          </w:rPr>
          <w:t>Tarifsystem</w:t>
        </w:r>
        <w:r>
          <w:rPr>
            <w:noProof/>
            <w:webHidden/>
          </w:rPr>
          <w:tab/>
        </w:r>
        <w:r>
          <w:rPr>
            <w:noProof/>
            <w:webHidden/>
          </w:rPr>
          <w:fldChar w:fldCharType="begin"/>
        </w:r>
        <w:r>
          <w:rPr>
            <w:noProof/>
            <w:webHidden/>
          </w:rPr>
          <w:instrText xml:space="preserve"> PAGEREF _Toc190356135 \h </w:instrText>
        </w:r>
        <w:r>
          <w:rPr>
            <w:noProof/>
            <w:webHidden/>
          </w:rPr>
        </w:r>
        <w:r>
          <w:rPr>
            <w:noProof/>
            <w:webHidden/>
          </w:rPr>
          <w:fldChar w:fldCharType="separate"/>
        </w:r>
        <w:r w:rsidR="00C57248">
          <w:rPr>
            <w:noProof/>
            <w:webHidden/>
          </w:rPr>
          <w:t>3</w:t>
        </w:r>
        <w:r>
          <w:rPr>
            <w:noProof/>
            <w:webHidden/>
          </w:rPr>
          <w:fldChar w:fldCharType="end"/>
        </w:r>
      </w:hyperlink>
    </w:p>
    <w:p w14:paraId="47A88AB9" w14:textId="215F765A"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36" w:history="1">
        <w:r w:rsidRPr="000F4FD3">
          <w:rPr>
            <w:rStyle w:val="Hyperlink"/>
            <w:noProof/>
          </w:rPr>
          <w:t xml:space="preserve">Art. 3 </w:t>
        </w:r>
        <w:r>
          <w:rPr>
            <w:rFonts w:asciiTheme="minorHAnsi" w:eastAsiaTheme="minorEastAsia" w:hAnsiTheme="minorHAnsi" w:cstheme="minorBidi"/>
            <w:noProof/>
            <w:szCs w:val="22"/>
            <w:lang w:val="de-CH" w:eastAsia="de-CH"/>
          </w:rPr>
          <w:tab/>
        </w:r>
        <w:r w:rsidRPr="000F4FD3">
          <w:rPr>
            <w:rStyle w:val="Hyperlink"/>
            <w:noProof/>
          </w:rPr>
          <w:t>Massgebendes Gesamteinkommen</w:t>
        </w:r>
        <w:r>
          <w:rPr>
            <w:noProof/>
            <w:webHidden/>
          </w:rPr>
          <w:tab/>
        </w:r>
        <w:r>
          <w:rPr>
            <w:noProof/>
            <w:webHidden/>
          </w:rPr>
          <w:fldChar w:fldCharType="begin"/>
        </w:r>
        <w:r>
          <w:rPr>
            <w:noProof/>
            <w:webHidden/>
          </w:rPr>
          <w:instrText xml:space="preserve"> PAGEREF _Toc190356136 \h </w:instrText>
        </w:r>
        <w:r>
          <w:rPr>
            <w:noProof/>
            <w:webHidden/>
          </w:rPr>
        </w:r>
        <w:r>
          <w:rPr>
            <w:noProof/>
            <w:webHidden/>
          </w:rPr>
          <w:fldChar w:fldCharType="separate"/>
        </w:r>
        <w:r w:rsidR="00C57248">
          <w:rPr>
            <w:noProof/>
            <w:webHidden/>
          </w:rPr>
          <w:t>3</w:t>
        </w:r>
        <w:r>
          <w:rPr>
            <w:noProof/>
            <w:webHidden/>
          </w:rPr>
          <w:fldChar w:fldCharType="end"/>
        </w:r>
      </w:hyperlink>
    </w:p>
    <w:p w14:paraId="27DEB25A" w14:textId="783C0963"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37" w:history="1">
        <w:r w:rsidRPr="000F4FD3">
          <w:rPr>
            <w:rStyle w:val="Hyperlink"/>
            <w:noProof/>
          </w:rPr>
          <w:t xml:space="preserve">Art. 4 </w:t>
        </w:r>
        <w:r>
          <w:rPr>
            <w:rFonts w:asciiTheme="minorHAnsi" w:eastAsiaTheme="minorEastAsia" w:hAnsiTheme="minorHAnsi" w:cstheme="minorBidi"/>
            <w:noProof/>
            <w:szCs w:val="22"/>
            <w:lang w:val="de-CH" w:eastAsia="de-CH"/>
          </w:rPr>
          <w:tab/>
        </w:r>
        <w:r w:rsidRPr="000F4FD3">
          <w:rPr>
            <w:rStyle w:val="Hyperlink"/>
            <w:noProof/>
          </w:rPr>
          <w:t>Abzüge</w:t>
        </w:r>
        <w:r>
          <w:rPr>
            <w:noProof/>
            <w:webHidden/>
          </w:rPr>
          <w:tab/>
        </w:r>
        <w:r>
          <w:rPr>
            <w:noProof/>
            <w:webHidden/>
          </w:rPr>
          <w:fldChar w:fldCharType="begin"/>
        </w:r>
        <w:r>
          <w:rPr>
            <w:noProof/>
            <w:webHidden/>
          </w:rPr>
          <w:instrText xml:space="preserve"> PAGEREF _Toc190356137 \h </w:instrText>
        </w:r>
        <w:r>
          <w:rPr>
            <w:noProof/>
            <w:webHidden/>
          </w:rPr>
        </w:r>
        <w:r>
          <w:rPr>
            <w:noProof/>
            <w:webHidden/>
          </w:rPr>
          <w:fldChar w:fldCharType="separate"/>
        </w:r>
        <w:r w:rsidR="00C57248">
          <w:rPr>
            <w:noProof/>
            <w:webHidden/>
          </w:rPr>
          <w:t>4</w:t>
        </w:r>
        <w:r>
          <w:rPr>
            <w:noProof/>
            <w:webHidden/>
          </w:rPr>
          <w:fldChar w:fldCharType="end"/>
        </w:r>
      </w:hyperlink>
    </w:p>
    <w:p w14:paraId="256CE3B0" w14:textId="12950625"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38" w:history="1">
        <w:r w:rsidRPr="000F4FD3">
          <w:rPr>
            <w:rStyle w:val="Hyperlink"/>
            <w:noProof/>
          </w:rPr>
          <w:t>Art. 5</w:t>
        </w:r>
        <w:r>
          <w:rPr>
            <w:rFonts w:asciiTheme="minorHAnsi" w:eastAsiaTheme="minorEastAsia" w:hAnsiTheme="minorHAnsi" w:cstheme="minorBidi"/>
            <w:noProof/>
            <w:szCs w:val="22"/>
            <w:lang w:val="de-CH" w:eastAsia="de-CH"/>
          </w:rPr>
          <w:tab/>
        </w:r>
        <w:r w:rsidRPr="000F4FD3">
          <w:rPr>
            <w:rStyle w:val="Hyperlink"/>
            <w:noProof/>
          </w:rPr>
          <w:t>Massgebender Betrag</w:t>
        </w:r>
        <w:r>
          <w:rPr>
            <w:noProof/>
            <w:webHidden/>
          </w:rPr>
          <w:tab/>
        </w:r>
        <w:r>
          <w:rPr>
            <w:noProof/>
            <w:webHidden/>
          </w:rPr>
          <w:fldChar w:fldCharType="begin"/>
        </w:r>
        <w:r>
          <w:rPr>
            <w:noProof/>
            <w:webHidden/>
          </w:rPr>
          <w:instrText xml:space="preserve"> PAGEREF _Toc190356138 \h </w:instrText>
        </w:r>
        <w:r>
          <w:rPr>
            <w:noProof/>
            <w:webHidden/>
          </w:rPr>
        </w:r>
        <w:r>
          <w:rPr>
            <w:noProof/>
            <w:webHidden/>
          </w:rPr>
          <w:fldChar w:fldCharType="separate"/>
        </w:r>
        <w:r w:rsidR="00C57248">
          <w:rPr>
            <w:noProof/>
            <w:webHidden/>
          </w:rPr>
          <w:t>4</w:t>
        </w:r>
        <w:r>
          <w:rPr>
            <w:noProof/>
            <w:webHidden/>
          </w:rPr>
          <w:fldChar w:fldCharType="end"/>
        </w:r>
      </w:hyperlink>
    </w:p>
    <w:p w14:paraId="5D67AB3B" w14:textId="308000A7"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39" w:history="1">
        <w:r w:rsidRPr="000F4FD3">
          <w:rPr>
            <w:rStyle w:val="Hyperlink"/>
            <w:noProof/>
          </w:rPr>
          <w:t>Art. 6</w:t>
        </w:r>
        <w:r>
          <w:rPr>
            <w:rFonts w:asciiTheme="minorHAnsi" w:eastAsiaTheme="minorEastAsia" w:hAnsiTheme="minorHAnsi" w:cstheme="minorBidi"/>
            <w:noProof/>
            <w:szCs w:val="22"/>
            <w:lang w:val="de-CH" w:eastAsia="de-CH"/>
          </w:rPr>
          <w:tab/>
        </w:r>
        <w:r w:rsidRPr="000F4FD3">
          <w:rPr>
            <w:rStyle w:val="Hyperlink"/>
            <w:noProof/>
          </w:rPr>
          <w:t>Elternbeitrag</w:t>
        </w:r>
        <w:r>
          <w:rPr>
            <w:noProof/>
            <w:webHidden/>
          </w:rPr>
          <w:tab/>
        </w:r>
        <w:r>
          <w:rPr>
            <w:noProof/>
            <w:webHidden/>
          </w:rPr>
          <w:fldChar w:fldCharType="begin"/>
        </w:r>
        <w:r>
          <w:rPr>
            <w:noProof/>
            <w:webHidden/>
          </w:rPr>
          <w:instrText xml:space="preserve"> PAGEREF _Toc190356139 \h </w:instrText>
        </w:r>
        <w:r>
          <w:rPr>
            <w:noProof/>
            <w:webHidden/>
          </w:rPr>
        </w:r>
        <w:r>
          <w:rPr>
            <w:noProof/>
            <w:webHidden/>
          </w:rPr>
          <w:fldChar w:fldCharType="separate"/>
        </w:r>
        <w:r w:rsidR="00C57248">
          <w:rPr>
            <w:noProof/>
            <w:webHidden/>
          </w:rPr>
          <w:t>5</w:t>
        </w:r>
        <w:r>
          <w:rPr>
            <w:noProof/>
            <w:webHidden/>
          </w:rPr>
          <w:fldChar w:fldCharType="end"/>
        </w:r>
      </w:hyperlink>
    </w:p>
    <w:p w14:paraId="6D20DD88" w14:textId="6F2B22BF"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0" w:history="1">
        <w:r w:rsidRPr="000F4FD3">
          <w:rPr>
            <w:rStyle w:val="Hyperlink"/>
            <w:noProof/>
          </w:rPr>
          <w:t>Art. 7</w:t>
        </w:r>
        <w:r>
          <w:rPr>
            <w:rFonts w:asciiTheme="minorHAnsi" w:eastAsiaTheme="minorEastAsia" w:hAnsiTheme="minorHAnsi" w:cstheme="minorBidi"/>
            <w:noProof/>
            <w:szCs w:val="22"/>
            <w:lang w:val="de-CH" w:eastAsia="de-CH"/>
          </w:rPr>
          <w:tab/>
        </w:r>
        <w:r w:rsidRPr="000F4FD3">
          <w:rPr>
            <w:rStyle w:val="Hyperlink"/>
            <w:noProof/>
          </w:rPr>
          <w:t>Normbeitrag</w:t>
        </w:r>
        <w:r>
          <w:rPr>
            <w:noProof/>
            <w:webHidden/>
          </w:rPr>
          <w:tab/>
        </w:r>
        <w:r>
          <w:rPr>
            <w:noProof/>
            <w:webHidden/>
          </w:rPr>
          <w:fldChar w:fldCharType="begin"/>
        </w:r>
        <w:r>
          <w:rPr>
            <w:noProof/>
            <w:webHidden/>
          </w:rPr>
          <w:instrText xml:space="preserve"> PAGEREF _Toc190356140 \h </w:instrText>
        </w:r>
        <w:r>
          <w:rPr>
            <w:noProof/>
            <w:webHidden/>
          </w:rPr>
        </w:r>
        <w:r>
          <w:rPr>
            <w:noProof/>
            <w:webHidden/>
          </w:rPr>
          <w:fldChar w:fldCharType="separate"/>
        </w:r>
        <w:r w:rsidR="00C57248">
          <w:rPr>
            <w:noProof/>
            <w:webHidden/>
          </w:rPr>
          <w:t>5</w:t>
        </w:r>
        <w:r>
          <w:rPr>
            <w:noProof/>
            <w:webHidden/>
          </w:rPr>
          <w:fldChar w:fldCharType="end"/>
        </w:r>
      </w:hyperlink>
    </w:p>
    <w:p w14:paraId="20DFA837" w14:textId="0D9832D3"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1" w:history="1">
        <w:r w:rsidRPr="000F4FD3">
          <w:rPr>
            <w:rStyle w:val="Hyperlink"/>
            <w:noProof/>
          </w:rPr>
          <w:t>Art. 8</w:t>
        </w:r>
        <w:r>
          <w:rPr>
            <w:rFonts w:asciiTheme="minorHAnsi" w:eastAsiaTheme="minorEastAsia" w:hAnsiTheme="minorHAnsi" w:cstheme="minorBidi"/>
            <w:noProof/>
            <w:szCs w:val="22"/>
            <w:lang w:val="de-CH" w:eastAsia="de-CH"/>
          </w:rPr>
          <w:tab/>
        </w:r>
        <w:r w:rsidRPr="000F4FD3">
          <w:rPr>
            <w:rStyle w:val="Hyperlink"/>
            <w:noProof/>
          </w:rPr>
          <w:t>Einstufung der Betreuungsangebote (Einstufungssatz)</w:t>
        </w:r>
        <w:r>
          <w:rPr>
            <w:noProof/>
            <w:webHidden/>
          </w:rPr>
          <w:tab/>
        </w:r>
        <w:r>
          <w:rPr>
            <w:noProof/>
            <w:webHidden/>
          </w:rPr>
          <w:fldChar w:fldCharType="begin"/>
        </w:r>
        <w:r>
          <w:rPr>
            <w:noProof/>
            <w:webHidden/>
          </w:rPr>
          <w:instrText xml:space="preserve"> PAGEREF _Toc190356141 \h </w:instrText>
        </w:r>
        <w:r>
          <w:rPr>
            <w:noProof/>
            <w:webHidden/>
          </w:rPr>
        </w:r>
        <w:r>
          <w:rPr>
            <w:noProof/>
            <w:webHidden/>
          </w:rPr>
          <w:fldChar w:fldCharType="separate"/>
        </w:r>
        <w:r w:rsidR="00C57248">
          <w:rPr>
            <w:noProof/>
            <w:webHidden/>
          </w:rPr>
          <w:t>5</w:t>
        </w:r>
        <w:r>
          <w:rPr>
            <w:noProof/>
            <w:webHidden/>
          </w:rPr>
          <w:fldChar w:fldCharType="end"/>
        </w:r>
      </w:hyperlink>
    </w:p>
    <w:p w14:paraId="3F44F88F" w14:textId="1C766C3F"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2" w:history="1">
        <w:r w:rsidRPr="000F4FD3">
          <w:rPr>
            <w:rStyle w:val="Hyperlink"/>
            <w:noProof/>
          </w:rPr>
          <w:t>Art. 9</w:t>
        </w:r>
        <w:r>
          <w:rPr>
            <w:rFonts w:asciiTheme="minorHAnsi" w:eastAsiaTheme="minorEastAsia" w:hAnsiTheme="minorHAnsi" w:cstheme="minorBidi"/>
            <w:noProof/>
            <w:szCs w:val="22"/>
            <w:lang w:val="de-CH" w:eastAsia="de-CH"/>
          </w:rPr>
          <w:tab/>
        </w:r>
        <w:r w:rsidRPr="000F4FD3">
          <w:rPr>
            <w:rStyle w:val="Hyperlink"/>
            <w:noProof/>
          </w:rPr>
          <w:t>Elternbeitrag</w:t>
        </w:r>
        <w:r>
          <w:rPr>
            <w:noProof/>
            <w:webHidden/>
          </w:rPr>
          <w:tab/>
        </w:r>
        <w:r>
          <w:rPr>
            <w:noProof/>
            <w:webHidden/>
          </w:rPr>
          <w:fldChar w:fldCharType="begin"/>
        </w:r>
        <w:r>
          <w:rPr>
            <w:noProof/>
            <w:webHidden/>
          </w:rPr>
          <w:instrText xml:space="preserve"> PAGEREF _Toc190356142 \h </w:instrText>
        </w:r>
        <w:r>
          <w:rPr>
            <w:noProof/>
            <w:webHidden/>
          </w:rPr>
        </w:r>
        <w:r>
          <w:rPr>
            <w:noProof/>
            <w:webHidden/>
          </w:rPr>
          <w:fldChar w:fldCharType="separate"/>
        </w:r>
        <w:r w:rsidR="00C57248">
          <w:rPr>
            <w:noProof/>
            <w:webHidden/>
          </w:rPr>
          <w:t>7</w:t>
        </w:r>
        <w:r>
          <w:rPr>
            <w:noProof/>
            <w:webHidden/>
          </w:rPr>
          <w:fldChar w:fldCharType="end"/>
        </w:r>
      </w:hyperlink>
    </w:p>
    <w:p w14:paraId="540050BA" w14:textId="149C1F6E"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3" w:history="1">
        <w:r w:rsidRPr="000F4FD3">
          <w:rPr>
            <w:rStyle w:val="Hyperlink"/>
            <w:noProof/>
          </w:rPr>
          <w:t>Art. 10</w:t>
        </w:r>
        <w:r>
          <w:rPr>
            <w:rFonts w:asciiTheme="minorHAnsi" w:eastAsiaTheme="minorEastAsia" w:hAnsiTheme="minorHAnsi" w:cstheme="minorBidi"/>
            <w:noProof/>
            <w:szCs w:val="22"/>
            <w:lang w:val="de-CH" w:eastAsia="de-CH"/>
          </w:rPr>
          <w:tab/>
        </w:r>
        <w:r w:rsidRPr="000F4FD3">
          <w:rPr>
            <w:rStyle w:val="Hyperlink"/>
            <w:noProof/>
          </w:rPr>
          <w:t>Antrag Unterstützungsbeitrag</w:t>
        </w:r>
        <w:r>
          <w:rPr>
            <w:noProof/>
            <w:webHidden/>
          </w:rPr>
          <w:tab/>
        </w:r>
        <w:r>
          <w:rPr>
            <w:noProof/>
            <w:webHidden/>
          </w:rPr>
          <w:fldChar w:fldCharType="begin"/>
        </w:r>
        <w:r>
          <w:rPr>
            <w:noProof/>
            <w:webHidden/>
          </w:rPr>
          <w:instrText xml:space="preserve"> PAGEREF _Toc190356143 \h </w:instrText>
        </w:r>
        <w:r>
          <w:rPr>
            <w:noProof/>
            <w:webHidden/>
          </w:rPr>
        </w:r>
        <w:r>
          <w:rPr>
            <w:noProof/>
            <w:webHidden/>
          </w:rPr>
          <w:fldChar w:fldCharType="separate"/>
        </w:r>
        <w:r w:rsidR="00C57248">
          <w:rPr>
            <w:noProof/>
            <w:webHidden/>
          </w:rPr>
          <w:t>7</w:t>
        </w:r>
        <w:r>
          <w:rPr>
            <w:noProof/>
            <w:webHidden/>
          </w:rPr>
          <w:fldChar w:fldCharType="end"/>
        </w:r>
      </w:hyperlink>
    </w:p>
    <w:p w14:paraId="2B25D40D" w14:textId="5E6D54F7" w:rsidR="007A7BCE" w:rsidRDefault="007A7BCE" w:rsidP="007A7BCE">
      <w:pPr>
        <w:pStyle w:val="Verzeichnis1"/>
        <w:ind w:right="139"/>
        <w:rPr>
          <w:rFonts w:asciiTheme="minorHAnsi" w:eastAsiaTheme="minorEastAsia" w:hAnsiTheme="minorHAnsi" w:cstheme="minorBidi"/>
          <w:noProof/>
          <w:sz w:val="22"/>
          <w:szCs w:val="22"/>
          <w:lang w:val="de-CH"/>
        </w:rPr>
      </w:pPr>
      <w:hyperlink w:anchor="_Toc190356144" w:history="1">
        <w:r w:rsidRPr="000F4FD3">
          <w:rPr>
            <w:rStyle w:val="Hyperlink"/>
            <w:noProof/>
          </w:rPr>
          <w:t>III.</w:t>
        </w:r>
        <w:r>
          <w:rPr>
            <w:rFonts w:asciiTheme="minorHAnsi" w:eastAsiaTheme="minorEastAsia" w:hAnsiTheme="minorHAnsi" w:cstheme="minorBidi"/>
            <w:noProof/>
            <w:sz w:val="22"/>
            <w:szCs w:val="22"/>
            <w:lang w:val="de-CH"/>
          </w:rPr>
          <w:tab/>
        </w:r>
        <w:r w:rsidRPr="000F4FD3">
          <w:rPr>
            <w:rStyle w:val="Hyperlink"/>
            <w:noProof/>
          </w:rPr>
          <w:t>Bestimmungen zur Betreuungs- und Elternbeitragsvereinbarung</w:t>
        </w:r>
        <w:r>
          <w:rPr>
            <w:noProof/>
            <w:webHidden/>
          </w:rPr>
          <w:tab/>
        </w:r>
        <w:r>
          <w:rPr>
            <w:noProof/>
            <w:webHidden/>
          </w:rPr>
          <w:fldChar w:fldCharType="begin"/>
        </w:r>
        <w:r>
          <w:rPr>
            <w:noProof/>
            <w:webHidden/>
          </w:rPr>
          <w:instrText xml:space="preserve"> PAGEREF _Toc190356144 \h </w:instrText>
        </w:r>
        <w:r>
          <w:rPr>
            <w:noProof/>
            <w:webHidden/>
          </w:rPr>
        </w:r>
        <w:r>
          <w:rPr>
            <w:noProof/>
            <w:webHidden/>
          </w:rPr>
          <w:fldChar w:fldCharType="separate"/>
        </w:r>
        <w:r w:rsidR="00C57248">
          <w:rPr>
            <w:noProof/>
            <w:webHidden/>
          </w:rPr>
          <w:t>8</w:t>
        </w:r>
        <w:r>
          <w:rPr>
            <w:noProof/>
            <w:webHidden/>
          </w:rPr>
          <w:fldChar w:fldCharType="end"/>
        </w:r>
      </w:hyperlink>
    </w:p>
    <w:p w14:paraId="6544C073" w14:textId="434B08BF"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5" w:history="1">
        <w:r w:rsidRPr="000F4FD3">
          <w:rPr>
            <w:rStyle w:val="Hyperlink"/>
            <w:noProof/>
          </w:rPr>
          <w:t>Art. 11</w:t>
        </w:r>
        <w:r>
          <w:rPr>
            <w:rFonts w:asciiTheme="minorHAnsi" w:eastAsiaTheme="minorEastAsia" w:hAnsiTheme="minorHAnsi" w:cstheme="minorBidi"/>
            <w:noProof/>
            <w:szCs w:val="22"/>
            <w:lang w:val="de-CH" w:eastAsia="de-CH"/>
          </w:rPr>
          <w:tab/>
        </w:r>
        <w:r w:rsidRPr="000F4FD3">
          <w:rPr>
            <w:rStyle w:val="Hyperlink"/>
            <w:noProof/>
          </w:rPr>
          <w:t>Betreuungs- und Elternbeitragsvereinbarung</w:t>
        </w:r>
        <w:r>
          <w:rPr>
            <w:noProof/>
            <w:webHidden/>
          </w:rPr>
          <w:tab/>
        </w:r>
        <w:r>
          <w:rPr>
            <w:noProof/>
            <w:webHidden/>
          </w:rPr>
          <w:fldChar w:fldCharType="begin"/>
        </w:r>
        <w:r>
          <w:rPr>
            <w:noProof/>
            <w:webHidden/>
          </w:rPr>
          <w:instrText xml:space="preserve"> PAGEREF _Toc190356145 \h </w:instrText>
        </w:r>
        <w:r>
          <w:rPr>
            <w:noProof/>
            <w:webHidden/>
          </w:rPr>
        </w:r>
        <w:r>
          <w:rPr>
            <w:noProof/>
            <w:webHidden/>
          </w:rPr>
          <w:fldChar w:fldCharType="separate"/>
        </w:r>
        <w:r w:rsidR="00C57248">
          <w:rPr>
            <w:noProof/>
            <w:webHidden/>
          </w:rPr>
          <w:t>8</w:t>
        </w:r>
        <w:r>
          <w:rPr>
            <w:noProof/>
            <w:webHidden/>
          </w:rPr>
          <w:fldChar w:fldCharType="end"/>
        </w:r>
      </w:hyperlink>
    </w:p>
    <w:p w14:paraId="1997F1CB" w14:textId="022C41E7"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6" w:history="1">
        <w:r w:rsidRPr="000F4FD3">
          <w:rPr>
            <w:rStyle w:val="Hyperlink"/>
            <w:noProof/>
          </w:rPr>
          <w:t>Art. 12</w:t>
        </w:r>
        <w:r>
          <w:rPr>
            <w:rFonts w:asciiTheme="minorHAnsi" w:eastAsiaTheme="minorEastAsia" w:hAnsiTheme="minorHAnsi" w:cstheme="minorBidi"/>
            <w:noProof/>
            <w:szCs w:val="22"/>
            <w:lang w:val="de-CH" w:eastAsia="de-CH"/>
          </w:rPr>
          <w:tab/>
        </w:r>
        <w:r w:rsidRPr="000F4FD3">
          <w:rPr>
            <w:rStyle w:val="Hyperlink"/>
            <w:noProof/>
          </w:rPr>
          <w:t>Monatspauschale</w:t>
        </w:r>
        <w:r>
          <w:rPr>
            <w:noProof/>
            <w:webHidden/>
          </w:rPr>
          <w:tab/>
        </w:r>
        <w:r>
          <w:rPr>
            <w:noProof/>
            <w:webHidden/>
          </w:rPr>
          <w:fldChar w:fldCharType="begin"/>
        </w:r>
        <w:r>
          <w:rPr>
            <w:noProof/>
            <w:webHidden/>
          </w:rPr>
          <w:instrText xml:space="preserve"> PAGEREF _Toc190356146 \h </w:instrText>
        </w:r>
        <w:r>
          <w:rPr>
            <w:noProof/>
            <w:webHidden/>
          </w:rPr>
        </w:r>
        <w:r>
          <w:rPr>
            <w:noProof/>
            <w:webHidden/>
          </w:rPr>
          <w:fldChar w:fldCharType="separate"/>
        </w:r>
        <w:r w:rsidR="00C57248">
          <w:rPr>
            <w:noProof/>
            <w:webHidden/>
          </w:rPr>
          <w:t>9</w:t>
        </w:r>
        <w:r>
          <w:rPr>
            <w:noProof/>
            <w:webHidden/>
          </w:rPr>
          <w:fldChar w:fldCharType="end"/>
        </w:r>
      </w:hyperlink>
    </w:p>
    <w:p w14:paraId="7523AF71" w14:textId="2B857889"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7" w:history="1">
        <w:r w:rsidRPr="000F4FD3">
          <w:rPr>
            <w:rStyle w:val="Hyperlink"/>
            <w:noProof/>
          </w:rPr>
          <w:t>Art. 13</w:t>
        </w:r>
        <w:r>
          <w:rPr>
            <w:rFonts w:asciiTheme="minorHAnsi" w:eastAsiaTheme="minorEastAsia" w:hAnsiTheme="minorHAnsi" w:cstheme="minorBidi"/>
            <w:noProof/>
            <w:szCs w:val="22"/>
            <w:lang w:val="de-CH" w:eastAsia="de-CH"/>
          </w:rPr>
          <w:tab/>
        </w:r>
        <w:r w:rsidRPr="000F4FD3">
          <w:rPr>
            <w:rStyle w:val="Hyperlink"/>
            <w:noProof/>
          </w:rPr>
          <w:t>Unterlagenverweigerung / unwahre Angaben</w:t>
        </w:r>
        <w:r>
          <w:rPr>
            <w:noProof/>
            <w:webHidden/>
          </w:rPr>
          <w:tab/>
        </w:r>
        <w:r>
          <w:rPr>
            <w:noProof/>
            <w:webHidden/>
          </w:rPr>
          <w:fldChar w:fldCharType="begin"/>
        </w:r>
        <w:r>
          <w:rPr>
            <w:noProof/>
            <w:webHidden/>
          </w:rPr>
          <w:instrText xml:space="preserve"> PAGEREF _Toc190356147 \h </w:instrText>
        </w:r>
        <w:r>
          <w:rPr>
            <w:noProof/>
            <w:webHidden/>
          </w:rPr>
        </w:r>
        <w:r>
          <w:rPr>
            <w:noProof/>
            <w:webHidden/>
          </w:rPr>
          <w:fldChar w:fldCharType="separate"/>
        </w:r>
        <w:r w:rsidR="00C57248">
          <w:rPr>
            <w:noProof/>
            <w:webHidden/>
          </w:rPr>
          <w:t>9</w:t>
        </w:r>
        <w:r>
          <w:rPr>
            <w:noProof/>
            <w:webHidden/>
          </w:rPr>
          <w:fldChar w:fldCharType="end"/>
        </w:r>
      </w:hyperlink>
    </w:p>
    <w:p w14:paraId="750E72D1" w14:textId="6D27AC32"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8" w:history="1">
        <w:r w:rsidRPr="000F4FD3">
          <w:rPr>
            <w:rStyle w:val="Hyperlink"/>
            <w:noProof/>
          </w:rPr>
          <w:t>Art. 14</w:t>
        </w:r>
        <w:r>
          <w:rPr>
            <w:rFonts w:asciiTheme="minorHAnsi" w:eastAsiaTheme="minorEastAsia" w:hAnsiTheme="minorHAnsi" w:cstheme="minorBidi"/>
            <w:noProof/>
            <w:szCs w:val="22"/>
            <w:lang w:val="de-CH" w:eastAsia="de-CH"/>
          </w:rPr>
          <w:tab/>
        </w:r>
        <w:r w:rsidRPr="000F4FD3">
          <w:rPr>
            <w:rStyle w:val="Hyperlink"/>
            <w:noProof/>
          </w:rPr>
          <w:t>Nebenauslagen</w:t>
        </w:r>
        <w:r>
          <w:rPr>
            <w:noProof/>
            <w:webHidden/>
          </w:rPr>
          <w:tab/>
        </w:r>
        <w:r>
          <w:rPr>
            <w:noProof/>
            <w:webHidden/>
          </w:rPr>
          <w:fldChar w:fldCharType="begin"/>
        </w:r>
        <w:r>
          <w:rPr>
            <w:noProof/>
            <w:webHidden/>
          </w:rPr>
          <w:instrText xml:space="preserve"> PAGEREF _Toc190356148 \h </w:instrText>
        </w:r>
        <w:r>
          <w:rPr>
            <w:noProof/>
            <w:webHidden/>
          </w:rPr>
        </w:r>
        <w:r>
          <w:rPr>
            <w:noProof/>
            <w:webHidden/>
          </w:rPr>
          <w:fldChar w:fldCharType="separate"/>
        </w:r>
        <w:r w:rsidR="00C57248">
          <w:rPr>
            <w:noProof/>
            <w:webHidden/>
          </w:rPr>
          <w:t>10</w:t>
        </w:r>
        <w:r>
          <w:rPr>
            <w:noProof/>
            <w:webHidden/>
          </w:rPr>
          <w:fldChar w:fldCharType="end"/>
        </w:r>
      </w:hyperlink>
    </w:p>
    <w:p w14:paraId="4657A400" w14:textId="30EF2517"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49" w:history="1">
        <w:r w:rsidRPr="000F4FD3">
          <w:rPr>
            <w:rStyle w:val="Hyperlink"/>
            <w:noProof/>
          </w:rPr>
          <w:t>Art. 15</w:t>
        </w:r>
        <w:r>
          <w:rPr>
            <w:rFonts w:asciiTheme="minorHAnsi" w:eastAsiaTheme="minorEastAsia" w:hAnsiTheme="minorHAnsi" w:cstheme="minorBidi"/>
            <w:noProof/>
            <w:szCs w:val="22"/>
            <w:lang w:val="de-CH" w:eastAsia="de-CH"/>
          </w:rPr>
          <w:tab/>
        </w:r>
        <w:r w:rsidRPr="000F4FD3">
          <w:rPr>
            <w:rStyle w:val="Hyperlink"/>
            <w:noProof/>
          </w:rPr>
          <w:t>Besondere Berechnungsgrundlagen</w:t>
        </w:r>
        <w:r>
          <w:rPr>
            <w:noProof/>
            <w:webHidden/>
          </w:rPr>
          <w:tab/>
        </w:r>
        <w:r>
          <w:rPr>
            <w:noProof/>
            <w:webHidden/>
          </w:rPr>
          <w:fldChar w:fldCharType="begin"/>
        </w:r>
        <w:r>
          <w:rPr>
            <w:noProof/>
            <w:webHidden/>
          </w:rPr>
          <w:instrText xml:space="preserve"> PAGEREF _Toc190356149 \h </w:instrText>
        </w:r>
        <w:r>
          <w:rPr>
            <w:noProof/>
            <w:webHidden/>
          </w:rPr>
        </w:r>
        <w:r>
          <w:rPr>
            <w:noProof/>
            <w:webHidden/>
          </w:rPr>
          <w:fldChar w:fldCharType="separate"/>
        </w:r>
        <w:r w:rsidR="00C57248">
          <w:rPr>
            <w:noProof/>
            <w:webHidden/>
          </w:rPr>
          <w:t>10</w:t>
        </w:r>
        <w:r>
          <w:rPr>
            <w:noProof/>
            <w:webHidden/>
          </w:rPr>
          <w:fldChar w:fldCharType="end"/>
        </w:r>
      </w:hyperlink>
    </w:p>
    <w:p w14:paraId="2B3B7961" w14:textId="0A52A6D1"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50" w:history="1">
        <w:r w:rsidRPr="000F4FD3">
          <w:rPr>
            <w:rStyle w:val="Hyperlink"/>
            <w:noProof/>
          </w:rPr>
          <w:t>Art. 17</w:t>
        </w:r>
        <w:r>
          <w:rPr>
            <w:rFonts w:asciiTheme="minorHAnsi" w:eastAsiaTheme="minorEastAsia" w:hAnsiTheme="minorHAnsi" w:cstheme="minorBidi"/>
            <w:noProof/>
            <w:szCs w:val="22"/>
            <w:lang w:val="de-CH" w:eastAsia="de-CH"/>
          </w:rPr>
          <w:tab/>
        </w:r>
        <w:r w:rsidRPr="000F4FD3">
          <w:rPr>
            <w:rStyle w:val="Hyperlink"/>
            <w:noProof/>
          </w:rPr>
          <w:t>Anpassung Elternbeitrag</w:t>
        </w:r>
        <w:r>
          <w:rPr>
            <w:noProof/>
            <w:webHidden/>
          </w:rPr>
          <w:tab/>
        </w:r>
        <w:r>
          <w:rPr>
            <w:noProof/>
            <w:webHidden/>
          </w:rPr>
          <w:fldChar w:fldCharType="begin"/>
        </w:r>
        <w:r>
          <w:rPr>
            <w:noProof/>
            <w:webHidden/>
          </w:rPr>
          <w:instrText xml:space="preserve"> PAGEREF _Toc190356150 \h </w:instrText>
        </w:r>
        <w:r>
          <w:rPr>
            <w:noProof/>
            <w:webHidden/>
          </w:rPr>
        </w:r>
        <w:r>
          <w:rPr>
            <w:noProof/>
            <w:webHidden/>
          </w:rPr>
          <w:fldChar w:fldCharType="separate"/>
        </w:r>
        <w:r w:rsidR="00C57248">
          <w:rPr>
            <w:noProof/>
            <w:webHidden/>
          </w:rPr>
          <w:t>10</w:t>
        </w:r>
        <w:r>
          <w:rPr>
            <w:noProof/>
            <w:webHidden/>
          </w:rPr>
          <w:fldChar w:fldCharType="end"/>
        </w:r>
      </w:hyperlink>
    </w:p>
    <w:p w14:paraId="23AC4EDD" w14:textId="4B096258"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51" w:history="1">
        <w:r w:rsidRPr="000F4FD3">
          <w:rPr>
            <w:rStyle w:val="Hyperlink"/>
            <w:noProof/>
          </w:rPr>
          <w:t>Art. 18</w:t>
        </w:r>
        <w:r>
          <w:rPr>
            <w:rFonts w:asciiTheme="minorHAnsi" w:eastAsiaTheme="minorEastAsia" w:hAnsiTheme="minorHAnsi" w:cstheme="minorBidi"/>
            <w:noProof/>
            <w:szCs w:val="22"/>
            <w:lang w:val="de-CH" w:eastAsia="de-CH"/>
          </w:rPr>
          <w:tab/>
        </w:r>
        <w:r w:rsidRPr="000F4FD3">
          <w:rPr>
            <w:rStyle w:val="Hyperlink"/>
            <w:noProof/>
          </w:rPr>
          <w:t>Änderung des Betreuungsumfanges</w:t>
        </w:r>
        <w:r>
          <w:rPr>
            <w:noProof/>
            <w:webHidden/>
          </w:rPr>
          <w:tab/>
        </w:r>
        <w:r>
          <w:rPr>
            <w:noProof/>
            <w:webHidden/>
          </w:rPr>
          <w:fldChar w:fldCharType="begin"/>
        </w:r>
        <w:r>
          <w:rPr>
            <w:noProof/>
            <w:webHidden/>
          </w:rPr>
          <w:instrText xml:space="preserve"> PAGEREF _Toc190356151 \h </w:instrText>
        </w:r>
        <w:r>
          <w:rPr>
            <w:noProof/>
            <w:webHidden/>
          </w:rPr>
        </w:r>
        <w:r>
          <w:rPr>
            <w:noProof/>
            <w:webHidden/>
          </w:rPr>
          <w:fldChar w:fldCharType="separate"/>
        </w:r>
        <w:r w:rsidR="00C57248">
          <w:rPr>
            <w:noProof/>
            <w:webHidden/>
          </w:rPr>
          <w:t>11</w:t>
        </w:r>
        <w:r>
          <w:rPr>
            <w:noProof/>
            <w:webHidden/>
          </w:rPr>
          <w:fldChar w:fldCharType="end"/>
        </w:r>
      </w:hyperlink>
    </w:p>
    <w:p w14:paraId="245A38D9" w14:textId="277DEF20"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52" w:history="1">
        <w:r w:rsidRPr="000F4FD3">
          <w:rPr>
            <w:rStyle w:val="Hyperlink"/>
            <w:noProof/>
          </w:rPr>
          <w:t>Art. 19</w:t>
        </w:r>
        <w:r>
          <w:rPr>
            <w:rFonts w:asciiTheme="minorHAnsi" w:eastAsiaTheme="minorEastAsia" w:hAnsiTheme="minorHAnsi" w:cstheme="minorBidi"/>
            <w:noProof/>
            <w:szCs w:val="22"/>
            <w:lang w:val="de-CH" w:eastAsia="de-CH"/>
          </w:rPr>
          <w:tab/>
        </w:r>
        <w:r w:rsidRPr="000F4FD3">
          <w:rPr>
            <w:rStyle w:val="Hyperlink"/>
            <w:noProof/>
          </w:rPr>
          <w:t>Kündigung</w:t>
        </w:r>
        <w:r>
          <w:rPr>
            <w:noProof/>
            <w:webHidden/>
          </w:rPr>
          <w:tab/>
        </w:r>
        <w:r>
          <w:rPr>
            <w:noProof/>
            <w:webHidden/>
          </w:rPr>
          <w:fldChar w:fldCharType="begin"/>
        </w:r>
        <w:r>
          <w:rPr>
            <w:noProof/>
            <w:webHidden/>
          </w:rPr>
          <w:instrText xml:space="preserve"> PAGEREF _Toc190356152 \h </w:instrText>
        </w:r>
        <w:r>
          <w:rPr>
            <w:noProof/>
            <w:webHidden/>
          </w:rPr>
        </w:r>
        <w:r>
          <w:rPr>
            <w:noProof/>
            <w:webHidden/>
          </w:rPr>
          <w:fldChar w:fldCharType="separate"/>
        </w:r>
        <w:r w:rsidR="00C57248">
          <w:rPr>
            <w:noProof/>
            <w:webHidden/>
          </w:rPr>
          <w:t>11</w:t>
        </w:r>
        <w:r>
          <w:rPr>
            <w:noProof/>
            <w:webHidden/>
          </w:rPr>
          <w:fldChar w:fldCharType="end"/>
        </w:r>
      </w:hyperlink>
    </w:p>
    <w:p w14:paraId="34439807" w14:textId="652EFF40"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53" w:history="1">
        <w:r w:rsidRPr="000F4FD3">
          <w:rPr>
            <w:rStyle w:val="Hyperlink"/>
            <w:noProof/>
          </w:rPr>
          <w:t>Art. 20</w:t>
        </w:r>
        <w:r>
          <w:rPr>
            <w:rFonts w:asciiTheme="minorHAnsi" w:eastAsiaTheme="minorEastAsia" w:hAnsiTheme="minorHAnsi" w:cstheme="minorBidi"/>
            <w:noProof/>
            <w:szCs w:val="22"/>
            <w:lang w:val="de-CH" w:eastAsia="de-CH"/>
          </w:rPr>
          <w:tab/>
        </w:r>
        <w:r w:rsidRPr="000F4FD3">
          <w:rPr>
            <w:rStyle w:val="Hyperlink"/>
            <w:noProof/>
          </w:rPr>
          <w:t>Beitragsermässigung / -erlass, Härtefälle</w:t>
        </w:r>
        <w:r>
          <w:rPr>
            <w:noProof/>
            <w:webHidden/>
          </w:rPr>
          <w:tab/>
        </w:r>
        <w:r>
          <w:rPr>
            <w:noProof/>
            <w:webHidden/>
          </w:rPr>
          <w:fldChar w:fldCharType="begin"/>
        </w:r>
        <w:r>
          <w:rPr>
            <w:noProof/>
            <w:webHidden/>
          </w:rPr>
          <w:instrText xml:space="preserve"> PAGEREF _Toc190356153 \h </w:instrText>
        </w:r>
        <w:r>
          <w:rPr>
            <w:noProof/>
            <w:webHidden/>
          </w:rPr>
        </w:r>
        <w:r>
          <w:rPr>
            <w:noProof/>
            <w:webHidden/>
          </w:rPr>
          <w:fldChar w:fldCharType="separate"/>
        </w:r>
        <w:r w:rsidR="00C57248">
          <w:rPr>
            <w:noProof/>
            <w:webHidden/>
          </w:rPr>
          <w:t>11</w:t>
        </w:r>
        <w:r>
          <w:rPr>
            <w:noProof/>
            <w:webHidden/>
          </w:rPr>
          <w:fldChar w:fldCharType="end"/>
        </w:r>
      </w:hyperlink>
    </w:p>
    <w:p w14:paraId="202C0B0E" w14:textId="3A0BB201" w:rsidR="007A7BCE" w:rsidRDefault="007A7BCE" w:rsidP="007A7BCE">
      <w:pPr>
        <w:pStyle w:val="Verzeichnis1"/>
        <w:ind w:right="139"/>
        <w:rPr>
          <w:rFonts w:asciiTheme="minorHAnsi" w:eastAsiaTheme="minorEastAsia" w:hAnsiTheme="minorHAnsi" w:cstheme="minorBidi"/>
          <w:noProof/>
          <w:sz w:val="22"/>
          <w:szCs w:val="22"/>
          <w:lang w:val="de-CH"/>
        </w:rPr>
      </w:pPr>
      <w:hyperlink w:anchor="_Toc190356154" w:history="1">
        <w:r w:rsidRPr="000F4FD3">
          <w:rPr>
            <w:rStyle w:val="Hyperlink"/>
            <w:noProof/>
          </w:rPr>
          <w:t>IV.</w:t>
        </w:r>
        <w:r>
          <w:rPr>
            <w:rFonts w:asciiTheme="minorHAnsi" w:eastAsiaTheme="minorEastAsia" w:hAnsiTheme="minorHAnsi" w:cstheme="minorBidi"/>
            <w:noProof/>
            <w:sz w:val="22"/>
            <w:szCs w:val="22"/>
            <w:lang w:val="de-CH"/>
          </w:rPr>
          <w:tab/>
        </w:r>
        <w:r w:rsidRPr="000F4FD3">
          <w:rPr>
            <w:rStyle w:val="Hyperlink"/>
            <w:noProof/>
          </w:rPr>
          <w:t>Schlussbestimmungen</w:t>
        </w:r>
        <w:r>
          <w:rPr>
            <w:noProof/>
            <w:webHidden/>
          </w:rPr>
          <w:tab/>
        </w:r>
        <w:r>
          <w:rPr>
            <w:noProof/>
            <w:webHidden/>
          </w:rPr>
          <w:fldChar w:fldCharType="begin"/>
        </w:r>
        <w:r>
          <w:rPr>
            <w:noProof/>
            <w:webHidden/>
          </w:rPr>
          <w:instrText xml:space="preserve"> PAGEREF _Toc190356154 \h </w:instrText>
        </w:r>
        <w:r>
          <w:rPr>
            <w:noProof/>
            <w:webHidden/>
          </w:rPr>
        </w:r>
        <w:r>
          <w:rPr>
            <w:noProof/>
            <w:webHidden/>
          </w:rPr>
          <w:fldChar w:fldCharType="separate"/>
        </w:r>
        <w:r w:rsidR="00C57248">
          <w:rPr>
            <w:noProof/>
            <w:webHidden/>
          </w:rPr>
          <w:t>11</w:t>
        </w:r>
        <w:r>
          <w:rPr>
            <w:noProof/>
            <w:webHidden/>
          </w:rPr>
          <w:fldChar w:fldCharType="end"/>
        </w:r>
      </w:hyperlink>
    </w:p>
    <w:p w14:paraId="54B0C8A3" w14:textId="1AD28B98" w:rsidR="007A7BCE" w:rsidRDefault="007A7BCE" w:rsidP="007A7BCE">
      <w:pPr>
        <w:pStyle w:val="Verzeichnis3"/>
        <w:tabs>
          <w:tab w:val="left" w:pos="1760"/>
        </w:tabs>
        <w:rPr>
          <w:rFonts w:asciiTheme="minorHAnsi" w:eastAsiaTheme="minorEastAsia" w:hAnsiTheme="minorHAnsi" w:cstheme="minorBidi"/>
          <w:noProof/>
          <w:szCs w:val="22"/>
          <w:lang w:val="de-CH" w:eastAsia="de-CH"/>
        </w:rPr>
      </w:pPr>
      <w:hyperlink w:anchor="_Toc190356155" w:history="1">
        <w:r w:rsidRPr="000F4FD3">
          <w:rPr>
            <w:rStyle w:val="Hyperlink"/>
            <w:noProof/>
          </w:rPr>
          <w:t>Art. 21</w:t>
        </w:r>
        <w:r>
          <w:rPr>
            <w:rFonts w:asciiTheme="minorHAnsi" w:eastAsiaTheme="minorEastAsia" w:hAnsiTheme="minorHAnsi" w:cstheme="minorBidi"/>
            <w:noProof/>
            <w:szCs w:val="22"/>
            <w:lang w:val="de-CH" w:eastAsia="de-CH"/>
          </w:rPr>
          <w:tab/>
        </w:r>
        <w:r w:rsidRPr="000F4FD3">
          <w:rPr>
            <w:rStyle w:val="Hyperlink"/>
            <w:noProof/>
          </w:rPr>
          <w:t>Rechtsmittel</w:t>
        </w:r>
        <w:r>
          <w:rPr>
            <w:noProof/>
            <w:webHidden/>
          </w:rPr>
          <w:tab/>
        </w:r>
        <w:r>
          <w:rPr>
            <w:noProof/>
            <w:webHidden/>
          </w:rPr>
          <w:fldChar w:fldCharType="begin"/>
        </w:r>
        <w:r>
          <w:rPr>
            <w:noProof/>
            <w:webHidden/>
          </w:rPr>
          <w:instrText xml:space="preserve"> PAGEREF _Toc190356155 \h </w:instrText>
        </w:r>
        <w:r>
          <w:rPr>
            <w:noProof/>
            <w:webHidden/>
          </w:rPr>
        </w:r>
        <w:r>
          <w:rPr>
            <w:noProof/>
            <w:webHidden/>
          </w:rPr>
          <w:fldChar w:fldCharType="separate"/>
        </w:r>
        <w:r w:rsidR="00C57248">
          <w:rPr>
            <w:noProof/>
            <w:webHidden/>
          </w:rPr>
          <w:t>11</w:t>
        </w:r>
        <w:r>
          <w:rPr>
            <w:noProof/>
            <w:webHidden/>
          </w:rPr>
          <w:fldChar w:fldCharType="end"/>
        </w:r>
      </w:hyperlink>
    </w:p>
    <w:p w14:paraId="1D0E0A08" w14:textId="0B55634F" w:rsidR="007A7BCE" w:rsidRDefault="007A7BCE" w:rsidP="007A7BCE">
      <w:pPr>
        <w:pStyle w:val="Verzeichnis3"/>
        <w:rPr>
          <w:rFonts w:asciiTheme="minorHAnsi" w:eastAsiaTheme="minorEastAsia" w:hAnsiTheme="minorHAnsi" w:cstheme="minorBidi"/>
          <w:noProof/>
          <w:szCs w:val="22"/>
          <w:lang w:val="de-CH" w:eastAsia="de-CH"/>
        </w:rPr>
      </w:pPr>
      <w:hyperlink w:anchor="_Toc190356156" w:history="1">
        <w:r w:rsidRPr="000F4FD3">
          <w:rPr>
            <w:rStyle w:val="Hyperlink"/>
            <w:noProof/>
          </w:rPr>
          <w:t>Anhänge</w:t>
        </w:r>
        <w:r>
          <w:rPr>
            <w:noProof/>
            <w:webHidden/>
          </w:rPr>
          <w:tab/>
        </w:r>
        <w:r>
          <w:rPr>
            <w:noProof/>
            <w:webHidden/>
          </w:rPr>
          <w:fldChar w:fldCharType="begin"/>
        </w:r>
        <w:r>
          <w:rPr>
            <w:noProof/>
            <w:webHidden/>
          </w:rPr>
          <w:instrText xml:space="preserve"> PAGEREF _Toc190356156 \h </w:instrText>
        </w:r>
        <w:r>
          <w:rPr>
            <w:noProof/>
            <w:webHidden/>
          </w:rPr>
        </w:r>
        <w:r>
          <w:rPr>
            <w:noProof/>
            <w:webHidden/>
          </w:rPr>
          <w:fldChar w:fldCharType="separate"/>
        </w:r>
        <w:r w:rsidR="00C57248">
          <w:rPr>
            <w:noProof/>
            <w:webHidden/>
          </w:rPr>
          <w:t>12</w:t>
        </w:r>
        <w:r>
          <w:rPr>
            <w:noProof/>
            <w:webHidden/>
          </w:rPr>
          <w:fldChar w:fldCharType="end"/>
        </w:r>
      </w:hyperlink>
    </w:p>
    <w:p w14:paraId="3EA38F33" w14:textId="7FB02975" w:rsidR="007A7BCE" w:rsidRDefault="007A7BCE" w:rsidP="007A7BCE">
      <w:pPr>
        <w:pStyle w:val="Verzeichnis3"/>
        <w:rPr>
          <w:rFonts w:asciiTheme="minorHAnsi" w:eastAsiaTheme="minorEastAsia" w:hAnsiTheme="minorHAnsi" w:cstheme="minorBidi"/>
          <w:noProof/>
          <w:szCs w:val="22"/>
          <w:lang w:val="de-CH" w:eastAsia="de-CH"/>
        </w:rPr>
      </w:pPr>
      <w:hyperlink w:anchor="_Toc190356157" w:history="1">
        <w:r w:rsidRPr="000F4FD3">
          <w:rPr>
            <w:rStyle w:val="Hyperlink"/>
            <w:noProof/>
          </w:rPr>
          <w:t>Anhang 1</w:t>
        </w:r>
        <w:r>
          <w:rPr>
            <w:noProof/>
            <w:webHidden/>
          </w:rPr>
          <w:tab/>
        </w:r>
        <w:r>
          <w:rPr>
            <w:noProof/>
            <w:webHidden/>
          </w:rPr>
          <w:fldChar w:fldCharType="begin"/>
        </w:r>
        <w:r>
          <w:rPr>
            <w:noProof/>
            <w:webHidden/>
          </w:rPr>
          <w:instrText xml:space="preserve"> PAGEREF _Toc190356157 \h </w:instrText>
        </w:r>
        <w:r>
          <w:rPr>
            <w:noProof/>
            <w:webHidden/>
          </w:rPr>
        </w:r>
        <w:r>
          <w:rPr>
            <w:noProof/>
            <w:webHidden/>
          </w:rPr>
          <w:fldChar w:fldCharType="separate"/>
        </w:r>
        <w:r w:rsidR="00C57248">
          <w:rPr>
            <w:noProof/>
            <w:webHidden/>
          </w:rPr>
          <w:t>13</w:t>
        </w:r>
        <w:r>
          <w:rPr>
            <w:noProof/>
            <w:webHidden/>
          </w:rPr>
          <w:fldChar w:fldCharType="end"/>
        </w:r>
      </w:hyperlink>
    </w:p>
    <w:p w14:paraId="23B97D82" w14:textId="5E7C4C2C" w:rsidR="007A7BCE" w:rsidRDefault="007A7BCE" w:rsidP="007A7BCE">
      <w:pPr>
        <w:pStyle w:val="Verzeichnis3"/>
        <w:rPr>
          <w:rFonts w:asciiTheme="minorHAnsi" w:eastAsiaTheme="minorEastAsia" w:hAnsiTheme="minorHAnsi" w:cstheme="minorBidi"/>
          <w:noProof/>
          <w:szCs w:val="22"/>
          <w:lang w:val="de-CH" w:eastAsia="de-CH"/>
        </w:rPr>
      </w:pPr>
      <w:hyperlink w:anchor="_Toc190356158" w:history="1">
        <w:r w:rsidRPr="000F4FD3">
          <w:rPr>
            <w:rStyle w:val="Hyperlink"/>
            <w:noProof/>
          </w:rPr>
          <w:t>Anhang 2</w:t>
        </w:r>
        <w:r>
          <w:rPr>
            <w:noProof/>
            <w:webHidden/>
          </w:rPr>
          <w:tab/>
        </w:r>
        <w:r>
          <w:rPr>
            <w:noProof/>
            <w:webHidden/>
          </w:rPr>
          <w:fldChar w:fldCharType="begin"/>
        </w:r>
        <w:r>
          <w:rPr>
            <w:noProof/>
            <w:webHidden/>
          </w:rPr>
          <w:instrText xml:space="preserve"> PAGEREF _Toc190356158 \h </w:instrText>
        </w:r>
        <w:r>
          <w:rPr>
            <w:noProof/>
            <w:webHidden/>
          </w:rPr>
        </w:r>
        <w:r>
          <w:rPr>
            <w:noProof/>
            <w:webHidden/>
          </w:rPr>
          <w:fldChar w:fldCharType="separate"/>
        </w:r>
        <w:r w:rsidR="00C57248">
          <w:rPr>
            <w:noProof/>
            <w:webHidden/>
          </w:rPr>
          <w:t>14</w:t>
        </w:r>
        <w:r>
          <w:rPr>
            <w:noProof/>
            <w:webHidden/>
          </w:rPr>
          <w:fldChar w:fldCharType="end"/>
        </w:r>
      </w:hyperlink>
    </w:p>
    <w:p w14:paraId="1E109FDF" w14:textId="3BE62DF1" w:rsidR="007A7BCE" w:rsidRDefault="007A7BCE" w:rsidP="007A7BCE">
      <w:pPr>
        <w:pStyle w:val="Verzeichnis3"/>
        <w:rPr>
          <w:rFonts w:asciiTheme="minorHAnsi" w:eastAsiaTheme="minorEastAsia" w:hAnsiTheme="minorHAnsi" w:cstheme="minorBidi"/>
          <w:noProof/>
          <w:szCs w:val="22"/>
          <w:lang w:val="de-CH" w:eastAsia="de-CH"/>
        </w:rPr>
      </w:pPr>
      <w:hyperlink w:anchor="_Toc190356159" w:history="1">
        <w:r w:rsidRPr="000F4FD3">
          <w:rPr>
            <w:rStyle w:val="Hyperlink"/>
            <w:noProof/>
          </w:rPr>
          <w:t>Anhang 3</w:t>
        </w:r>
        <w:r>
          <w:rPr>
            <w:noProof/>
            <w:webHidden/>
          </w:rPr>
          <w:tab/>
        </w:r>
        <w:r>
          <w:rPr>
            <w:noProof/>
            <w:webHidden/>
          </w:rPr>
          <w:fldChar w:fldCharType="begin"/>
        </w:r>
        <w:r>
          <w:rPr>
            <w:noProof/>
            <w:webHidden/>
          </w:rPr>
          <w:instrText xml:space="preserve"> PAGEREF _Toc190356159 \h </w:instrText>
        </w:r>
        <w:r>
          <w:rPr>
            <w:noProof/>
            <w:webHidden/>
          </w:rPr>
        </w:r>
        <w:r>
          <w:rPr>
            <w:noProof/>
            <w:webHidden/>
          </w:rPr>
          <w:fldChar w:fldCharType="separate"/>
        </w:r>
        <w:r w:rsidR="00C57248">
          <w:rPr>
            <w:noProof/>
            <w:webHidden/>
          </w:rPr>
          <w:t>15</w:t>
        </w:r>
        <w:r>
          <w:rPr>
            <w:noProof/>
            <w:webHidden/>
          </w:rPr>
          <w:fldChar w:fldCharType="end"/>
        </w:r>
      </w:hyperlink>
    </w:p>
    <w:p w14:paraId="7ED1F7F6" w14:textId="613DFE87" w:rsidR="007A7BCE" w:rsidRDefault="007A7BCE" w:rsidP="007A7BCE">
      <w:pPr>
        <w:pStyle w:val="Verzeichnis3"/>
        <w:rPr>
          <w:rFonts w:asciiTheme="minorHAnsi" w:eastAsiaTheme="minorEastAsia" w:hAnsiTheme="minorHAnsi" w:cstheme="minorBidi"/>
          <w:noProof/>
          <w:szCs w:val="22"/>
          <w:lang w:val="de-CH" w:eastAsia="de-CH"/>
        </w:rPr>
      </w:pPr>
      <w:hyperlink w:anchor="_Toc190356160" w:history="1">
        <w:r w:rsidRPr="000F4FD3">
          <w:rPr>
            <w:rStyle w:val="Hyperlink"/>
            <w:noProof/>
          </w:rPr>
          <w:t>Anhang 4</w:t>
        </w:r>
        <w:r>
          <w:rPr>
            <w:noProof/>
            <w:webHidden/>
          </w:rPr>
          <w:tab/>
        </w:r>
        <w:r>
          <w:rPr>
            <w:noProof/>
            <w:webHidden/>
          </w:rPr>
          <w:fldChar w:fldCharType="begin"/>
        </w:r>
        <w:r>
          <w:rPr>
            <w:noProof/>
            <w:webHidden/>
          </w:rPr>
          <w:instrText xml:space="preserve"> PAGEREF _Toc190356160 \h </w:instrText>
        </w:r>
        <w:r>
          <w:rPr>
            <w:noProof/>
            <w:webHidden/>
          </w:rPr>
        </w:r>
        <w:r>
          <w:rPr>
            <w:noProof/>
            <w:webHidden/>
          </w:rPr>
          <w:fldChar w:fldCharType="separate"/>
        </w:r>
        <w:r w:rsidR="00C57248">
          <w:rPr>
            <w:noProof/>
            <w:webHidden/>
          </w:rPr>
          <w:t>16</w:t>
        </w:r>
        <w:r>
          <w:rPr>
            <w:noProof/>
            <w:webHidden/>
          </w:rPr>
          <w:fldChar w:fldCharType="end"/>
        </w:r>
      </w:hyperlink>
    </w:p>
    <w:p w14:paraId="56FC76F6" w14:textId="5822A348" w:rsidR="003802DE" w:rsidRDefault="007A7BCE" w:rsidP="007A7BCE">
      <w:pPr>
        <w:pStyle w:val="Verzeichnis2"/>
        <w:tabs>
          <w:tab w:val="clear" w:pos="993"/>
          <w:tab w:val="clear" w:pos="1069"/>
          <w:tab w:val="clear" w:pos="8504"/>
          <w:tab w:val="left" w:pos="0"/>
          <w:tab w:val="left" w:pos="1418"/>
          <w:tab w:val="right" w:leader="dot" w:pos="8931"/>
          <w:tab w:val="right" w:leader="dot" w:pos="9072"/>
        </w:tabs>
        <w:spacing w:before="120" w:line="360" w:lineRule="auto"/>
        <w:ind w:left="0" w:right="-2" w:firstLine="0"/>
        <w:jc w:val="right"/>
        <w:rPr>
          <w:rFonts w:cs="Arial"/>
        </w:rPr>
      </w:pPr>
      <w:r>
        <w:rPr>
          <w:rFonts w:cs="Arial"/>
        </w:rPr>
        <w:fldChar w:fldCharType="end"/>
      </w:r>
    </w:p>
    <w:p w14:paraId="2E6CB161" w14:textId="77777777" w:rsidR="00BA3232" w:rsidRPr="00BA3232" w:rsidRDefault="00BA3232" w:rsidP="00BA3232">
      <w:pPr>
        <w:rPr>
          <w:lang w:eastAsia="de-CH"/>
        </w:rPr>
      </w:pPr>
    </w:p>
    <w:p w14:paraId="1ADDB34D" w14:textId="77777777" w:rsidR="00C17773" w:rsidRDefault="00C17773">
      <w:pPr>
        <w:rPr>
          <w:rFonts w:cs="Arial"/>
          <w:lang w:eastAsia="de-CH"/>
        </w:rPr>
      </w:pPr>
      <w:r>
        <w:rPr>
          <w:rFonts w:cs="Arial"/>
          <w:lang w:eastAsia="de-CH"/>
        </w:rPr>
        <w:br w:type="page"/>
      </w:r>
    </w:p>
    <w:p w14:paraId="46345B60" w14:textId="1FEF6DC7" w:rsidR="005311D4" w:rsidRPr="00A912C2" w:rsidRDefault="00E1140B" w:rsidP="00A912C2">
      <w:pPr>
        <w:rPr>
          <w:b/>
          <w:sz w:val="36"/>
          <w:szCs w:val="36"/>
        </w:rPr>
      </w:pPr>
      <w:r>
        <w:rPr>
          <w:b/>
          <w:sz w:val="36"/>
          <w:szCs w:val="36"/>
        </w:rPr>
        <w:lastRenderedPageBreak/>
        <w:t>Tarif</w:t>
      </w:r>
      <w:r w:rsidR="00706308">
        <w:rPr>
          <w:b/>
          <w:sz w:val="36"/>
          <w:szCs w:val="36"/>
        </w:rPr>
        <w:t>reglement der Stadt Dübendorf für die familien- und schulergänzende Kinderbetreuung</w:t>
      </w:r>
    </w:p>
    <w:p w14:paraId="61A259E0" w14:textId="77777777" w:rsidR="005311D4" w:rsidRPr="00FD0E55" w:rsidRDefault="005311D4" w:rsidP="00E17FC6">
      <w:pPr>
        <w:pStyle w:val="berschrift1"/>
      </w:pPr>
    </w:p>
    <w:p w14:paraId="68F77CFA" w14:textId="77777777" w:rsidR="005040FD" w:rsidRPr="00253A98" w:rsidRDefault="005040FD" w:rsidP="005040FD">
      <w:pPr>
        <w:tabs>
          <w:tab w:val="left" w:pos="1418"/>
        </w:tabs>
        <w:jc w:val="both"/>
        <w:rPr>
          <w:rFonts w:cs="Arial"/>
        </w:rPr>
      </w:pPr>
      <w:r w:rsidRPr="00253A98">
        <w:rPr>
          <w:rFonts w:cs="Arial"/>
        </w:rPr>
        <w:t>(vom 11. Juli 2024, gültig ab 1. Januar 2025)</w:t>
      </w:r>
    </w:p>
    <w:p w14:paraId="79826E57" w14:textId="77777777" w:rsidR="005040FD" w:rsidRPr="00253A98" w:rsidRDefault="005040FD" w:rsidP="005040FD">
      <w:pPr>
        <w:tabs>
          <w:tab w:val="left" w:pos="1418"/>
        </w:tabs>
        <w:jc w:val="both"/>
        <w:rPr>
          <w:rFonts w:cs="Arial"/>
        </w:rPr>
      </w:pPr>
    </w:p>
    <w:p w14:paraId="1BCFF28C" w14:textId="77777777" w:rsidR="005040FD" w:rsidRPr="00253A98" w:rsidRDefault="005040FD" w:rsidP="005040FD">
      <w:r w:rsidRPr="00253A98">
        <w:t>(revidiert am 10. April 2025, Änderungen gültig ab 1. August 2025)</w:t>
      </w:r>
    </w:p>
    <w:p w14:paraId="1398B0EA" w14:textId="77777777" w:rsidR="005040FD" w:rsidRPr="00F320B2" w:rsidRDefault="005040FD" w:rsidP="005040FD">
      <w:pPr>
        <w:tabs>
          <w:tab w:val="left" w:pos="1418"/>
        </w:tabs>
        <w:jc w:val="both"/>
        <w:rPr>
          <w:rFonts w:cs="Arial"/>
          <w:highlight w:val="yellow"/>
        </w:rPr>
      </w:pPr>
    </w:p>
    <w:p w14:paraId="63C7C27E" w14:textId="0455D8B4" w:rsidR="005040FD" w:rsidRPr="00F320B2" w:rsidRDefault="005040FD" w:rsidP="005040FD">
      <w:pPr>
        <w:rPr>
          <w:highlight w:val="yellow"/>
        </w:rPr>
      </w:pPr>
      <w:r w:rsidRPr="00F320B2">
        <w:rPr>
          <w:highlight w:val="yellow"/>
        </w:rPr>
        <w:t>(revidiert am 6. November 2025, Änderungen gültig ab 1. April 2026)</w:t>
      </w:r>
    </w:p>
    <w:p w14:paraId="017D528A" w14:textId="77777777" w:rsidR="005040FD" w:rsidRPr="00F320B2" w:rsidRDefault="005040FD" w:rsidP="005040FD">
      <w:pPr>
        <w:tabs>
          <w:tab w:val="left" w:pos="1418"/>
        </w:tabs>
        <w:jc w:val="both"/>
        <w:rPr>
          <w:rFonts w:cs="Arial"/>
          <w:highlight w:val="yellow"/>
        </w:rPr>
      </w:pPr>
    </w:p>
    <w:p w14:paraId="3FD427CA" w14:textId="77777777" w:rsidR="005040FD" w:rsidRDefault="005040FD" w:rsidP="005040FD">
      <w:pPr>
        <w:tabs>
          <w:tab w:val="left" w:pos="1418"/>
        </w:tabs>
        <w:ind w:left="2124" w:hanging="2124"/>
        <w:jc w:val="both"/>
        <w:rPr>
          <w:rFonts w:cs="Arial"/>
        </w:rPr>
      </w:pPr>
      <w:r w:rsidRPr="00253A98">
        <w:rPr>
          <w:rFonts w:cs="Arial"/>
        </w:rPr>
        <w:t xml:space="preserve">Rechtsgrundlage: </w:t>
      </w:r>
      <w:r w:rsidRPr="00253A98">
        <w:rPr>
          <w:rFonts w:cs="Arial"/>
        </w:rPr>
        <w:tab/>
        <w:t>Beschluss Gemeinderat zu Kinderbetreuungsverordnung Stadt Dübendorf vom 6. Mai 2024</w:t>
      </w:r>
    </w:p>
    <w:p w14:paraId="490737F1" w14:textId="77777777" w:rsidR="005040FD" w:rsidRDefault="005040FD" w:rsidP="005040FD">
      <w:pPr>
        <w:tabs>
          <w:tab w:val="left" w:pos="1418"/>
        </w:tabs>
        <w:jc w:val="both"/>
        <w:rPr>
          <w:rFonts w:cs="Arial"/>
        </w:rPr>
      </w:pPr>
    </w:p>
    <w:p w14:paraId="34F9E966" w14:textId="77777777" w:rsidR="005040FD" w:rsidRPr="00FD0E55" w:rsidRDefault="005040FD" w:rsidP="005040FD">
      <w:pPr>
        <w:tabs>
          <w:tab w:val="left" w:pos="1418"/>
        </w:tabs>
        <w:jc w:val="both"/>
        <w:rPr>
          <w:rFonts w:cs="Arial"/>
        </w:rPr>
      </w:pPr>
      <w:r>
        <w:rPr>
          <w:rFonts w:cs="Arial"/>
        </w:rPr>
        <w:t>Kompetenz:</w:t>
      </w:r>
      <w:r>
        <w:rPr>
          <w:rFonts w:cs="Arial"/>
        </w:rPr>
        <w:tab/>
      </w:r>
      <w:r>
        <w:rPr>
          <w:rFonts w:cs="Arial"/>
        </w:rPr>
        <w:tab/>
        <w:t>Stadtrat</w:t>
      </w:r>
    </w:p>
    <w:p w14:paraId="1A95FA50" w14:textId="77777777" w:rsidR="002F29BE" w:rsidRPr="00FD0E55" w:rsidRDefault="002F29BE" w:rsidP="00FD0E55">
      <w:pPr>
        <w:tabs>
          <w:tab w:val="left" w:pos="1418"/>
        </w:tabs>
        <w:jc w:val="both"/>
        <w:rPr>
          <w:rFonts w:cs="Arial"/>
        </w:rPr>
      </w:pPr>
    </w:p>
    <w:p w14:paraId="06B0925A" w14:textId="77777777" w:rsidR="00816E22" w:rsidRPr="00FD0E55" w:rsidRDefault="00816E22" w:rsidP="00FD0E55">
      <w:pPr>
        <w:tabs>
          <w:tab w:val="left" w:pos="1418"/>
        </w:tabs>
        <w:jc w:val="both"/>
        <w:rPr>
          <w:rFonts w:cs="Arial"/>
        </w:rPr>
      </w:pPr>
    </w:p>
    <w:p w14:paraId="32F4AFFE" w14:textId="77777777" w:rsidR="00197604" w:rsidRDefault="005311D4" w:rsidP="00197604">
      <w:pPr>
        <w:rPr>
          <w:i/>
        </w:rPr>
      </w:pPr>
      <w:r w:rsidRPr="00FD0E55">
        <w:br w:type="column"/>
      </w:r>
      <w:bookmarkStart w:id="4" w:name="_Toc86234896"/>
      <w:bookmarkStart w:id="5" w:name="_Toc86235272"/>
      <w:r w:rsidR="00197604" w:rsidRPr="005458F7">
        <w:rPr>
          <w:i/>
        </w:rPr>
        <w:lastRenderedPageBreak/>
        <w:t>Der Stadtrat von Dübendorf,</w:t>
      </w:r>
    </w:p>
    <w:p w14:paraId="7010814E" w14:textId="77777777" w:rsidR="00197604" w:rsidRPr="005458F7" w:rsidRDefault="00197604" w:rsidP="00197604">
      <w:pPr>
        <w:rPr>
          <w:i/>
        </w:rPr>
      </w:pPr>
    </w:p>
    <w:p w14:paraId="443D8BF7" w14:textId="77777777" w:rsidR="00197604" w:rsidRDefault="00197604" w:rsidP="00197604">
      <w:pPr>
        <w:jc w:val="both"/>
      </w:pPr>
      <w:r>
        <w:t>gestützt auf Art. 8 der Kinderbetreuungsverordnung (</w:t>
      </w:r>
      <w:proofErr w:type="spellStart"/>
      <w:r>
        <w:t>KiBeVO</w:t>
      </w:r>
      <w:proofErr w:type="spellEnd"/>
      <w:r>
        <w:t>) über die Beiträge an Betreuungsverhältnisse in Kindertagesstätten namentlich Kinderkrippen, schulergänzende Betreuung und in der Tagesfamilienbetreuung vom 6. Mai 2024</w:t>
      </w:r>
    </w:p>
    <w:p w14:paraId="082F5BAD" w14:textId="77777777" w:rsidR="00197604" w:rsidRDefault="00197604" w:rsidP="00197604"/>
    <w:p w14:paraId="1BDCA044" w14:textId="77777777" w:rsidR="00197604" w:rsidRPr="00706308" w:rsidRDefault="00197604" w:rsidP="00197604">
      <w:pPr>
        <w:rPr>
          <w:i/>
        </w:rPr>
      </w:pPr>
      <w:proofErr w:type="spellStart"/>
      <w:r w:rsidRPr="00706308">
        <w:rPr>
          <w:i/>
        </w:rPr>
        <w:t>beschliesst</w:t>
      </w:r>
      <w:proofErr w:type="spellEnd"/>
    </w:p>
    <w:p w14:paraId="79FD0ED1" w14:textId="77777777" w:rsidR="00197604" w:rsidRDefault="00197604" w:rsidP="00197604">
      <w:pPr>
        <w:pStyle w:val="berschrift1"/>
      </w:pPr>
    </w:p>
    <w:p w14:paraId="7C2E5804" w14:textId="77777777" w:rsidR="00197604" w:rsidRDefault="00197604" w:rsidP="00197604">
      <w:pPr>
        <w:pStyle w:val="berschrift1"/>
        <w:numPr>
          <w:ilvl w:val="0"/>
          <w:numId w:val="13"/>
        </w:numPr>
        <w:ind w:hanging="1488"/>
      </w:pPr>
      <w:bookmarkStart w:id="6" w:name="_Toc190356132"/>
      <w:bookmarkEnd w:id="4"/>
      <w:bookmarkEnd w:id="5"/>
      <w:r>
        <w:t>Allgemeine Bestimmungen</w:t>
      </w:r>
      <w:bookmarkEnd w:id="6"/>
    </w:p>
    <w:p w14:paraId="18F38778" w14:textId="77777777" w:rsidR="00197604" w:rsidRDefault="00197604" w:rsidP="00197604">
      <w:pPr>
        <w:pStyle w:val="berschrift3"/>
      </w:pPr>
      <w:bookmarkStart w:id="7" w:name="_Toc190356133"/>
      <w:r w:rsidRPr="00A912C2">
        <w:t xml:space="preserve">Art. 1 </w:t>
      </w:r>
      <w:r w:rsidRPr="00A912C2">
        <w:tab/>
      </w:r>
      <w:r>
        <w:t>Grundsätze</w:t>
      </w:r>
      <w:bookmarkEnd w:id="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37EE2232" w14:textId="77777777" w:rsidTr="00C15BE8">
        <w:tc>
          <w:tcPr>
            <w:tcW w:w="1129" w:type="dxa"/>
          </w:tcPr>
          <w:p w14:paraId="51A0BD5E" w14:textId="77777777" w:rsidR="00197604" w:rsidRDefault="00197604" w:rsidP="00C15BE8">
            <w:pPr>
              <w:pStyle w:val="berschrift3"/>
            </w:pPr>
            <w:bookmarkStart w:id="8" w:name="_Toc86234897"/>
            <w:bookmarkStart w:id="9" w:name="_Toc86235273"/>
          </w:p>
        </w:tc>
        <w:tc>
          <w:tcPr>
            <w:tcW w:w="7931" w:type="dxa"/>
          </w:tcPr>
          <w:p w14:paraId="1E8D9086" w14:textId="77777777" w:rsidR="00197604" w:rsidRPr="00CD1A22" w:rsidRDefault="00197604" w:rsidP="00C15BE8">
            <w:pPr>
              <w:spacing w:after="160"/>
              <w:jc w:val="both"/>
              <w:rPr>
                <w:lang w:val="de-CH"/>
              </w:rPr>
            </w:pPr>
            <w:r w:rsidRPr="00A46A05">
              <w:rPr>
                <w:lang w:val="de-CH"/>
              </w:rPr>
              <w:t>Die Bemessung der Elternbeiträge in den Betreuungsangeboten der familienergänzenden Tagesbetreuung erfolgt nach folgenden Grundsätzen:</w:t>
            </w:r>
          </w:p>
        </w:tc>
      </w:tr>
      <w:tr w:rsidR="00197604" w14:paraId="739CEF8D" w14:textId="77777777" w:rsidTr="00C15BE8">
        <w:tc>
          <w:tcPr>
            <w:tcW w:w="1129" w:type="dxa"/>
          </w:tcPr>
          <w:p w14:paraId="45A2B6E0" w14:textId="77777777" w:rsidR="00197604" w:rsidRDefault="00197604" w:rsidP="00C15BE8">
            <w:pPr>
              <w:pStyle w:val="berschrift3"/>
            </w:pPr>
          </w:p>
        </w:tc>
        <w:tc>
          <w:tcPr>
            <w:tcW w:w="7931" w:type="dxa"/>
          </w:tcPr>
          <w:p w14:paraId="0E4E79A2" w14:textId="77777777" w:rsidR="00197604" w:rsidRPr="007141FA" w:rsidRDefault="00197604" w:rsidP="00C15BE8">
            <w:pPr>
              <w:pStyle w:val="Listenabsatz"/>
              <w:numPr>
                <w:ilvl w:val="0"/>
                <w:numId w:val="19"/>
              </w:numPr>
              <w:tabs>
                <w:tab w:val="left" w:pos="1134"/>
                <w:tab w:val="left" w:pos="1418"/>
              </w:tabs>
              <w:spacing w:after="160"/>
              <w:ind w:left="327" w:hanging="327"/>
              <w:rPr>
                <w:lang w:val="de-CH"/>
              </w:rPr>
            </w:pPr>
            <w:r w:rsidRPr="007141FA">
              <w:rPr>
                <w:lang w:val="de-CH"/>
              </w:rPr>
              <w:t>Der Tarif für die einzelnen Betreuungsangebote orientiert sich an den Kosten der Betreuungsangebote (gemäss §18 Kinder- und Jugendhilfegesetz und §11 Volksschulgesetz).</w:t>
            </w:r>
          </w:p>
        </w:tc>
      </w:tr>
      <w:tr w:rsidR="00197604" w:rsidRPr="007141FA" w14:paraId="6F5B58B8" w14:textId="77777777" w:rsidTr="00C15BE8">
        <w:tc>
          <w:tcPr>
            <w:tcW w:w="1129" w:type="dxa"/>
          </w:tcPr>
          <w:p w14:paraId="669EDACC" w14:textId="77777777" w:rsidR="00197604" w:rsidRDefault="00197604" w:rsidP="00C15BE8">
            <w:pPr>
              <w:pStyle w:val="berschrift3"/>
            </w:pPr>
          </w:p>
        </w:tc>
        <w:tc>
          <w:tcPr>
            <w:tcW w:w="7931" w:type="dxa"/>
          </w:tcPr>
          <w:p w14:paraId="773CB792" w14:textId="77777777" w:rsidR="00197604" w:rsidRPr="007141FA" w:rsidRDefault="00197604" w:rsidP="00C15BE8">
            <w:pPr>
              <w:pStyle w:val="Listenabsatz"/>
              <w:numPr>
                <w:ilvl w:val="0"/>
                <w:numId w:val="19"/>
              </w:numPr>
              <w:tabs>
                <w:tab w:val="left" w:pos="1134"/>
                <w:tab w:val="left" w:pos="1418"/>
              </w:tabs>
              <w:spacing w:after="160"/>
              <w:ind w:left="327" w:hanging="327"/>
              <w:rPr>
                <w:lang w:val="de-CH"/>
              </w:rPr>
            </w:pPr>
            <w:r w:rsidRPr="007141FA">
              <w:rPr>
                <w:lang w:val="de-CH"/>
              </w:rPr>
              <w:t>Die individuelle Bemessung des Elternbeitrages richtet sich nach der zw</w:t>
            </w:r>
            <w:r>
              <w:rPr>
                <w:lang w:val="de-CH"/>
              </w:rPr>
              <w:t>i</w:t>
            </w:r>
            <w:r w:rsidRPr="007141FA">
              <w:rPr>
                <w:lang w:val="de-CH"/>
              </w:rPr>
              <w:t xml:space="preserve">schen den Erziehungsberechtigten und den Betreuungsanbieterinnen und -anbieter im Voraus vereinbarten Beanspruchung des Betreuungsangebotes. </w:t>
            </w:r>
          </w:p>
        </w:tc>
      </w:tr>
      <w:tr w:rsidR="00197604" w14:paraId="37209F27" w14:textId="77777777" w:rsidTr="00C15BE8">
        <w:tc>
          <w:tcPr>
            <w:tcW w:w="1129" w:type="dxa"/>
          </w:tcPr>
          <w:p w14:paraId="1E676E47" w14:textId="77777777" w:rsidR="00197604" w:rsidRDefault="00197604" w:rsidP="00C15BE8">
            <w:pPr>
              <w:pStyle w:val="berschrift3"/>
            </w:pPr>
          </w:p>
        </w:tc>
        <w:tc>
          <w:tcPr>
            <w:tcW w:w="7931" w:type="dxa"/>
          </w:tcPr>
          <w:p w14:paraId="00FE4EC5" w14:textId="77777777" w:rsidR="00197604" w:rsidRPr="007141FA" w:rsidRDefault="00197604" w:rsidP="00C15BE8">
            <w:pPr>
              <w:pStyle w:val="Listenabsatz"/>
              <w:numPr>
                <w:ilvl w:val="0"/>
                <w:numId w:val="19"/>
              </w:numPr>
              <w:tabs>
                <w:tab w:val="left" w:pos="1134"/>
                <w:tab w:val="left" w:pos="1418"/>
              </w:tabs>
              <w:spacing w:after="160"/>
              <w:ind w:left="327" w:hanging="327"/>
              <w:rPr>
                <w:lang w:val="de-CH"/>
              </w:rPr>
            </w:pPr>
            <w:r w:rsidRPr="007141FA">
              <w:rPr>
                <w:lang w:val="de-CH"/>
              </w:rPr>
              <w:t>Die individuelle Bemessung des Elternbeitrages richtet sich nach der wirtschaftlichen Leistungsfähigkeit der Eltern unter Berücksichtigung der Kriterien für den sozialen Mindestbedarf der Schweizerischen Konferenz für Sozialhilfe (SKOS) und der steuerlichen Abzüge für Familien.</w:t>
            </w:r>
          </w:p>
        </w:tc>
      </w:tr>
    </w:tbl>
    <w:p w14:paraId="79866EDC" w14:textId="77777777" w:rsidR="00197604" w:rsidRDefault="00197604" w:rsidP="00197604">
      <w:pPr>
        <w:pStyle w:val="berschrift3"/>
      </w:pPr>
      <w:bookmarkStart w:id="10" w:name="_Toc86234898"/>
      <w:bookmarkStart w:id="11" w:name="_Toc86235274"/>
      <w:bookmarkStart w:id="12" w:name="_Toc190356134"/>
      <w:bookmarkEnd w:id="8"/>
      <w:bookmarkEnd w:id="9"/>
      <w:r w:rsidRPr="00FD0E55">
        <w:t xml:space="preserve">Art. 2 </w:t>
      </w:r>
      <w:r w:rsidRPr="00FD0E55">
        <w:tab/>
      </w:r>
      <w:bookmarkEnd w:id="10"/>
      <w:bookmarkEnd w:id="11"/>
      <w:r>
        <w:t>Anwendungsbereich</w:t>
      </w:r>
      <w:bookmarkEnd w:id="1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23838D28" w14:textId="77777777" w:rsidTr="00C15BE8">
        <w:tc>
          <w:tcPr>
            <w:tcW w:w="1129" w:type="dxa"/>
          </w:tcPr>
          <w:p w14:paraId="3557F578" w14:textId="77777777" w:rsidR="00197604" w:rsidRDefault="00197604" w:rsidP="00C15BE8">
            <w:pPr>
              <w:jc w:val="both"/>
            </w:pPr>
          </w:p>
        </w:tc>
        <w:tc>
          <w:tcPr>
            <w:tcW w:w="7931" w:type="dxa"/>
          </w:tcPr>
          <w:p w14:paraId="0A70C6B4" w14:textId="77777777" w:rsidR="00197604" w:rsidRPr="00CD1A22" w:rsidRDefault="00197604" w:rsidP="00C15BE8">
            <w:pPr>
              <w:spacing w:after="160"/>
              <w:jc w:val="both"/>
              <w:rPr>
                <w:lang w:val="de-CH"/>
              </w:rPr>
            </w:pPr>
            <w:r w:rsidRPr="00A46A05">
              <w:rPr>
                <w:vertAlign w:val="superscript"/>
                <w:lang w:val="de-CH"/>
              </w:rPr>
              <w:t>1</w:t>
            </w:r>
            <w:r w:rsidRPr="00706308">
              <w:rPr>
                <w:lang w:val="de-CH"/>
              </w:rPr>
              <w:t xml:space="preserve"> Das </w:t>
            </w:r>
            <w:r>
              <w:rPr>
                <w:lang w:val="de-CH"/>
              </w:rPr>
              <w:t>Tarifreglement</w:t>
            </w:r>
            <w:r w:rsidRPr="00706308">
              <w:rPr>
                <w:lang w:val="de-CH"/>
              </w:rPr>
              <w:t xml:space="preserve"> der Stadt Dübendorf wird grundsätzlich bei den von der Stadt Dübendorf subventionierten Betreuungsverhältnissen oder selbst geführten familien</w:t>
            </w:r>
            <w:r>
              <w:rPr>
                <w:lang w:val="de-CH"/>
              </w:rPr>
              <w:t>- und schul</w:t>
            </w:r>
            <w:r w:rsidRPr="00706308">
              <w:rPr>
                <w:lang w:val="de-CH"/>
              </w:rPr>
              <w:t xml:space="preserve">ergänzenden Betreuungsangeboten für Vorschul- und Schulkinder </w:t>
            </w:r>
            <w:r>
              <w:rPr>
                <w:lang w:val="de-CH"/>
              </w:rPr>
              <w:t xml:space="preserve">bis zum Ende der Primarschule </w:t>
            </w:r>
            <w:r w:rsidRPr="00706308">
              <w:rPr>
                <w:lang w:val="de-CH"/>
              </w:rPr>
              <w:t xml:space="preserve">angewendet. </w:t>
            </w:r>
          </w:p>
        </w:tc>
      </w:tr>
      <w:tr w:rsidR="00197604" w14:paraId="0A295CD5" w14:textId="77777777" w:rsidTr="00C15BE8">
        <w:tc>
          <w:tcPr>
            <w:tcW w:w="1129" w:type="dxa"/>
          </w:tcPr>
          <w:p w14:paraId="08CAFFFE" w14:textId="77777777" w:rsidR="00197604" w:rsidRDefault="00197604" w:rsidP="00C15BE8">
            <w:pPr>
              <w:jc w:val="both"/>
            </w:pPr>
          </w:p>
        </w:tc>
        <w:tc>
          <w:tcPr>
            <w:tcW w:w="7931" w:type="dxa"/>
          </w:tcPr>
          <w:p w14:paraId="6ECB592F" w14:textId="77777777" w:rsidR="00197604" w:rsidRPr="00CD1A22" w:rsidRDefault="00197604" w:rsidP="00C15BE8">
            <w:pPr>
              <w:spacing w:after="160"/>
              <w:jc w:val="both"/>
              <w:rPr>
                <w:lang w:val="de-CH"/>
              </w:rPr>
            </w:pPr>
            <w:r w:rsidRPr="00A46A05">
              <w:rPr>
                <w:vertAlign w:val="superscript"/>
                <w:lang w:val="de-CH"/>
              </w:rPr>
              <w:t>2</w:t>
            </w:r>
            <w:r w:rsidRPr="00706308">
              <w:rPr>
                <w:lang w:val="de-CH"/>
              </w:rPr>
              <w:t xml:space="preserve"> Familien mit Kindern im Vorschulalter müssen den Nachweis erbringen, dass sie auf eine familienergänzende Kinderbetreuung angewiesen sind. Sie müssen nachweisen, dass sie einen gültigen Arbeitsvertrag haben</w:t>
            </w:r>
            <w:r>
              <w:rPr>
                <w:lang w:val="de-CH"/>
              </w:rPr>
              <w:t xml:space="preserve"> bzw. in einem selbständigen Arbeitsverhältnis stehen</w:t>
            </w:r>
            <w:r w:rsidRPr="00706308">
              <w:rPr>
                <w:lang w:val="de-CH"/>
              </w:rPr>
              <w:t xml:space="preserve">, eine Ausbildungsstätte besuchen oder gemäss Arbeitslosenversicherungsgesetz vermittelbar bleiben müssen. </w:t>
            </w:r>
          </w:p>
        </w:tc>
      </w:tr>
      <w:tr w:rsidR="00197604" w14:paraId="6148958C" w14:textId="77777777" w:rsidTr="00C15BE8">
        <w:tc>
          <w:tcPr>
            <w:tcW w:w="1129" w:type="dxa"/>
          </w:tcPr>
          <w:p w14:paraId="6FDB1B7C" w14:textId="77777777" w:rsidR="00197604" w:rsidRDefault="00197604" w:rsidP="00C15BE8">
            <w:pPr>
              <w:jc w:val="both"/>
            </w:pPr>
          </w:p>
        </w:tc>
        <w:tc>
          <w:tcPr>
            <w:tcW w:w="7931" w:type="dxa"/>
          </w:tcPr>
          <w:p w14:paraId="43BA6885" w14:textId="77777777" w:rsidR="00197604" w:rsidRDefault="00197604" w:rsidP="00C15BE8">
            <w:pPr>
              <w:jc w:val="both"/>
            </w:pPr>
            <w:r w:rsidRPr="00A46A05">
              <w:rPr>
                <w:vertAlign w:val="superscript"/>
                <w:lang w:val="de-CH"/>
              </w:rPr>
              <w:t>3</w:t>
            </w:r>
            <w:r w:rsidRPr="00706308">
              <w:rPr>
                <w:lang w:val="de-CH"/>
              </w:rPr>
              <w:t xml:space="preserve"> Familien mit Kindern, die aufgrund einer Sozialen Indikation auf eine familienergänzende Kinderbetreuung angewiesen sind, können ebenfalls von der Stadt Dübendorf mitfinanziert werden. Die Soziale Indikation wird durch eine Fachstelle gemäss </w:t>
            </w:r>
            <w:r>
              <w:rPr>
                <w:lang w:val="de-CH"/>
              </w:rPr>
              <w:t xml:space="preserve">Kriterien im </w:t>
            </w:r>
            <w:r w:rsidRPr="00706308">
              <w:rPr>
                <w:lang w:val="de-CH"/>
              </w:rPr>
              <w:t>Anhang 1 festgestellt.</w:t>
            </w:r>
          </w:p>
        </w:tc>
      </w:tr>
    </w:tbl>
    <w:p w14:paraId="23E10C69" w14:textId="77777777" w:rsidR="00197604" w:rsidRDefault="00197604" w:rsidP="00197604">
      <w:pPr>
        <w:ind w:left="1134"/>
        <w:jc w:val="both"/>
      </w:pPr>
    </w:p>
    <w:p w14:paraId="0BA5DAFC" w14:textId="77777777" w:rsidR="00197604" w:rsidRDefault="00197604" w:rsidP="00197604">
      <w:pPr>
        <w:pStyle w:val="berschrift1"/>
      </w:pPr>
      <w:bookmarkStart w:id="13" w:name="_Toc190356135"/>
      <w:r>
        <w:t>II</w:t>
      </w:r>
      <w:r w:rsidRPr="00E17FC6">
        <w:t>.</w:t>
      </w:r>
      <w:r w:rsidRPr="00E17FC6">
        <w:tab/>
      </w:r>
      <w:r>
        <w:t>Tarifsystem</w:t>
      </w:r>
      <w:bookmarkEnd w:id="13"/>
    </w:p>
    <w:p w14:paraId="74CEA9EB" w14:textId="4692BB55" w:rsidR="00197604" w:rsidRDefault="00197604" w:rsidP="00197604">
      <w:pPr>
        <w:pStyle w:val="berschrift3"/>
      </w:pPr>
      <w:bookmarkStart w:id="14" w:name="_Toc190356136"/>
      <w:r>
        <w:t>Art. 3</w:t>
      </w:r>
      <w:r w:rsidRPr="00FD0E55">
        <w:t xml:space="preserve"> </w:t>
      </w:r>
      <w:r w:rsidRPr="00FD0E55">
        <w:tab/>
      </w:r>
      <w:proofErr w:type="spellStart"/>
      <w:r>
        <w:t>Massgebendes</w:t>
      </w:r>
      <w:proofErr w:type="spellEnd"/>
      <w:r>
        <w:t xml:space="preserve"> Gesamteinkommen</w:t>
      </w:r>
      <w:bookmarkEnd w:id="14"/>
    </w:p>
    <w:tbl>
      <w:tblPr>
        <w:tblStyle w:val="Tabellenraster"/>
        <w:tblW w:w="0" w:type="auto"/>
        <w:tblLook w:val="04A0" w:firstRow="1" w:lastRow="0" w:firstColumn="1" w:lastColumn="0" w:noHBand="0" w:noVBand="1"/>
      </w:tblPr>
      <w:tblGrid>
        <w:gridCol w:w="1129"/>
        <w:gridCol w:w="7931"/>
      </w:tblGrid>
      <w:tr w:rsidR="00197604" w14:paraId="72CC757D" w14:textId="77777777" w:rsidTr="00C15BE8">
        <w:tc>
          <w:tcPr>
            <w:tcW w:w="1129" w:type="dxa"/>
            <w:tcBorders>
              <w:top w:val="nil"/>
              <w:left w:val="nil"/>
              <w:bottom w:val="nil"/>
              <w:right w:val="nil"/>
            </w:tcBorders>
          </w:tcPr>
          <w:p w14:paraId="37599B4D" w14:textId="77777777" w:rsidR="00197604" w:rsidRDefault="00197604" w:rsidP="00C15BE8">
            <w:pPr>
              <w:jc w:val="both"/>
            </w:pPr>
          </w:p>
        </w:tc>
        <w:tc>
          <w:tcPr>
            <w:tcW w:w="7931" w:type="dxa"/>
            <w:tcBorders>
              <w:top w:val="nil"/>
              <w:left w:val="nil"/>
              <w:bottom w:val="nil"/>
              <w:right w:val="nil"/>
            </w:tcBorders>
          </w:tcPr>
          <w:p w14:paraId="03A7A76D" w14:textId="77777777" w:rsidR="00197604" w:rsidRDefault="00197604" w:rsidP="00C15BE8">
            <w:pPr>
              <w:spacing w:after="160"/>
              <w:jc w:val="both"/>
              <w:rPr>
                <w:lang w:val="de-CH"/>
              </w:rPr>
            </w:pPr>
            <w:r w:rsidRPr="00014999">
              <w:rPr>
                <w:vertAlign w:val="superscript"/>
                <w:lang w:val="de-CH"/>
              </w:rPr>
              <w:t>1</w:t>
            </w:r>
            <w:r w:rsidRPr="00014999">
              <w:rPr>
                <w:lang w:val="de-CH"/>
              </w:rPr>
              <w:t xml:space="preserve"> Für das massgebende Gesamteinkommen werden folgende Komponenten berücksichtigt</w:t>
            </w:r>
          </w:p>
          <w:p w14:paraId="51CEBAE4" w14:textId="1FA38CAB" w:rsidR="00197604" w:rsidRDefault="00197604" w:rsidP="00197604">
            <w:pPr>
              <w:pStyle w:val="Listenabsatz"/>
              <w:numPr>
                <w:ilvl w:val="0"/>
                <w:numId w:val="20"/>
              </w:numPr>
              <w:spacing w:after="160"/>
              <w:ind w:left="327" w:hanging="284"/>
              <w:rPr>
                <w:lang w:val="de-CH"/>
              </w:rPr>
            </w:pPr>
            <w:r w:rsidRPr="00114C6B">
              <w:rPr>
                <w:lang w:val="de-CH"/>
              </w:rPr>
              <w:t>steuerbares Einkommen zuzüglich 10% des Fr. 77</w:t>
            </w:r>
            <w:r w:rsidR="006879A2">
              <w:rPr>
                <w:lang w:val="de-CH"/>
              </w:rPr>
              <w:t>’</w:t>
            </w:r>
            <w:r w:rsidRPr="00114C6B">
              <w:rPr>
                <w:lang w:val="de-CH"/>
              </w:rPr>
              <w:t>000.00 pro Elternteil übersteigenden steuerbaren Vermögens gemäss neuester Steuerveranlagung</w:t>
            </w:r>
          </w:p>
          <w:p w14:paraId="02E4A2CF" w14:textId="10DD66BB" w:rsidR="00197604" w:rsidRDefault="00197604" w:rsidP="00197604">
            <w:pPr>
              <w:pStyle w:val="Listenabsatz"/>
              <w:numPr>
                <w:ilvl w:val="0"/>
                <w:numId w:val="20"/>
              </w:numPr>
              <w:spacing w:after="160"/>
              <w:ind w:left="327" w:hanging="284"/>
              <w:rPr>
                <w:lang w:val="de-CH"/>
              </w:rPr>
            </w:pPr>
            <w:r w:rsidRPr="00114C6B">
              <w:rPr>
                <w:lang w:val="de-CH"/>
              </w:rPr>
              <w:t xml:space="preserve">zuzüglich Einkaufsbeiträge in die 2. Säule (BVG) gemäss Steuergesetz des Kantons Zürich §31 Abs. 1 </w:t>
            </w:r>
            <w:proofErr w:type="spellStart"/>
            <w:r w:rsidRPr="00114C6B">
              <w:rPr>
                <w:lang w:val="de-CH"/>
              </w:rPr>
              <w:t>lit</w:t>
            </w:r>
            <w:proofErr w:type="spellEnd"/>
            <w:r w:rsidRPr="00114C6B">
              <w:rPr>
                <w:lang w:val="de-CH"/>
              </w:rPr>
              <w:t xml:space="preserve">. </w:t>
            </w:r>
            <w:r w:rsidR="006879A2">
              <w:rPr>
                <w:lang w:val="de-CH"/>
              </w:rPr>
              <w:t>d</w:t>
            </w:r>
          </w:p>
          <w:p w14:paraId="18469AD8" w14:textId="77777777" w:rsidR="00197604" w:rsidRPr="00114C6B" w:rsidRDefault="00197604" w:rsidP="00197604">
            <w:pPr>
              <w:pStyle w:val="Listenabsatz"/>
              <w:numPr>
                <w:ilvl w:val="0"/>
                <w:numId w:val="20"/>
              </w:numPr>
              <w:spacing w:after="160"/>
              <w:ind w:left="327" w:hanging="284"/>
              <w:rPr>
                <w:lang w:val="de-CH"/>
              </w:rPr>
            </w:pPr>
            <w:r w:rsidRPr="00114C6B">
              <w:rPr>
                <w:lang w:val="de-CH"/>
              </w:rPr>
              <w:lastRenderedPageBreak/>
              <w:t xml:space="preserve"> zuzüglich Liegenschaftsabzüge gemäss Steuergesetz des Kantons Zürich §30 Abs. 2-5 vermindert um den Pauschalabzug</w:t>
            </w:r>
          </w:p>
          <w:p w14:paraId="67AF1A6C" w14:textId="77777777" w:rsidR="00197604" w:rsidRDefault="00197604" w:rsidP="00197604">
            <w:pPr>
              <w:numPr>
                <w:ilvl w:val="0"/>
                <w:numId w:val="21"/>
              </w:numPr>
              <w:spacing w:after="160"/>
              <w:ind w:left="606" w:hanging="279"/>
              <w:jc w:val="both"/>
              <w:rPr>
                <w:lang w:val="de-CH"/>
              </w:rPr>
            </w:pPr>
            <w:r w:rsidRPr="00014999">
              <w:rPr>
                <w:lang w:val="de-CH"/>
              </w:rPr>
              <w:t>von in ungetrennter Ehe lebende</w:t>
            </w:r>
            <w:r>
              <w:rPr>
                <w:lang w:val="de-CH"/>
              </w:rPr>
              <w:t>n</w:t>
            </w:r>
            <w:r w:rsidRPr="00014999">
              <w:rPr>
                <w:lang w:val="de-CH"/>
              </w:rPr>
              <w:t xml:space="preserve"> Eltern oder Stiefeltern (auch wenn sie zwei Wohnsitze begründen) oder </w:t>
            </w:r>
          </w:p>
          <w:p w14:paraId="43959CCB" w14:textId="77777777" w:rsidR="00197604" w:rsidRDefault="00197604" w:rsidP="00197604">
            <w:pPr>
              <w:numPr>
                <w:ilvl w:val="0"/>
                <w:numId w:val="21"/>
              </w:numPr>
              <w:spacing w:after="160"/>
              <w:ind w:left="606" w:hanging="279"/>
              <w:jc w:val="both"/>
              <w:rPr>
                <w:lang w:val="de-CH"/>
              </w:rPr>
            </w:pPr>
            <w:r w:rsidRPr="00014999">
              <w:rPr>
                <w:lang w:val="de-CH"/>
              </w:rPr>
              <w:t xml:space="preserve">von in eingetragener Partnerschaft lebenden Eltern oder </w:t>
            </w:r>
          </w:p>
          <w:p w14:paraId="5DACDF60" w14:textId="77777777" w:rsidR="00197604" w:rsidRDefault="00197604" w:rsidP="00197604">
            <w:pPr>
              <w:numPr>
                <w:ilvl w:val="0"/>
                <w:numId w:val="21"/>
              </w:numPr>
              <w:spacing w:after="160"/>
              <w:ind w:left="606" w:hanging="279"/>
              <w:jc w:val="both"/>
              <w:rPr>
                <w:lang w:val="de-CH"/>
              </w:rPr>
            </w:pPr>
            <w:r w:rsidRPr="001E08E4">
              <w:rPr>
                <w:lang w:val="de-CH"/>
              </w:rPr>
              <w:t xml:space="preserve">von im gleichen Haushalt lebenden Partnern mit Kindern aus einer früheren Beziehung oder Ehe, wenn sie mindestens seit 2 Jahren einen gemeinsamen Haushalt führen oder </w:t>
            </w:r>
          </w:p>
          <w:p w14:paraId="4C025897" w14:textId="77777777" w:rsidR="00197604" w:rsidRDefault="00197604" w:rsidP="00197604">
            <w:pPr>
              <w:numPr>
                <w:ilvl w:val="0"/>
                <w:numId w:val="21"/>
              </w:numPr>
              <w:spacing w:after="160"/>
              <w:ind w:left="606" w:hanging="279"/>
              <w:jc w:val="both"/>
              <w:rPr>
                <w:lang w:val="de-CH"/>
              </w:rPr>
            </w:pPr>
            <w:r w:rsidRPr="001E08E4">
              <w:rPr>
                <w:lang w:val="de-CH"/>
              </w:rPr>
              <w:t>von im gleichen Haushalt lebenden Partnern mit Kindern aus einer früheren Beziehung oder Ehe, wenn sie ein gemeinsames Kind haben oder</w:t>
            </w:r>
          </w:p>
          <w:p w14:paraId="110D7638" w14:textId="77777777" w:rsidR="00197604" w:rsidRDefault="00197604" w:rsidP="00197604">
            <w:pPr>
              <w:numPr>
                <w:ilvl w:val="0"/>
                <w:numId w:val="21"/>
              </w:numPr>
              <w:spacing w:after="160"/>
              <w:ind w:left="606" w:hanging="279"/>
              <w:jc w:val="both"/>
              <w:rPr>
                <w:lang w:val="de-CH"/>
              </w:rPr>
            </w:pPr>
            <w:r w:rsidRPr="00014999">
              <w:rPr>
                <w:lang w:val="de-CH"/>
              </w:rPr>
              <w:t>vom Elternteil, der den Betreuungsvertrag abschliesst, der vom anderen Elternteil getrennt lebt und das alleinige Sorgerecht inne</w:t>
            </w:r>
            <w:r>
              <w:rPr>
                <w:lang w:val="de-CH"/>
              </w:rPr>
              <w:t xml:space="preserve"> </w:t>
            </w:r>
            <w:r w:rsidRPr="00014999">
              <w:rPr>
                <w:lang w:val="de-CH"/>
              </w:rPr>
              <w:t xml:space="preserve">hat oder </w:t>
            </w:r>
          </w:p>
          <w:p w14:paraId="4C7D0242" w14:textId="77777777" w:rsidR="00197604" w:rsidRPr="00114C6B" w:rsidRDefault="00197604" w:rsidP="00197604">
            <w:pPr>
              <w:numPr>
                <w:ilvl w:val="0"/>
                <w:numId w:val="21"/>
              </w:numPr>
              <w:spacing w:after="160"/>
              <w:ind w:left="606" w:hanging="279"/>
              <w:jc w:val="both"/>
              <w:rPr>
                <w:lang w:val="de-CH"/>
              </w:rPr>
            </w:pPr>
            <w:r w:rsidRPr="00014999">
              <w:rPr>
                <w:lang w:val="de-CH"/>
              </w:rPr>
              <w:t xml:space="preserve">vom Elternteil, der den Betreuungsvertrag abschliesst, der vom anderen Elternteil getrennt oder geschieden ist und mit ihr oder ihm das gemeinsame Sorgerecht innehat. </w:t>
            </w:r>
          </w:p>
        </w:tc>
      </w:tr>
      <w:tr w:rsidR="00197604" w14:paraId="38E38CC7" w14:textId="77777777" w:rsidTr="00C15BE8">
        <w:tc>
          <w:tcPr>
            <w:tcW w:w="1129" w:type="dxa"/>
            <w:tcBorders>
              <w:top w:val="nil"/>
              <w:left w:val="nil"/>
              <w:bottom w:val="nil"/>
              <w:right w:val="nil"/>
            </w:tcBorders>
          </w:tcPr>
          <w:p w14:paraId="28C4429C" w14:textId="77777777" w:rsidR="00197604" w:rsidRDefault="00197604" w:rsidP="00C15BE8">
            <w:pPr>
              <w:jc w:val="both"/>
            </w:pPr>
          </w:p>
        </w:tc>
        <w:tc>
          <w:tcPr>
            <w:tcW w:w="7931" w:type="dxa"/>
            <w:tcBorders>
              <w:top w:val="nil"/>
              <w:left w:val="nil"/>
              <w:bottom w:val="nil"/>
              <w:right w:val="nil"/>
            </w:tcBorders>
          </w:tcPr>
          <w:p w14:paraId="0C3C1A70" w14:textId="77777777" w:rsidR="00197604" w:rsidRPr="00014999" w:rsidRDefault="00197604" w:rsidP="00C15BE8">
            <w:pPr>
              <w:jc w:val="both"/>
              <w:rPr>
                <w:lang w:val="de-CH"/>
              </w:rPr>
            </w:pPr>
            <w:r w:rsidRPr="00014999">
              <w:rPr>
                <w:vertAlign w:val="superscript"/>
                <w:lang w:val="de-CH"/>
              </w:rPr>
              <w:t>2</w:t>
            </w:r>
            <w:r w:rsidRPr="00014999">
              <w:rPr>
                <w:lang w:val="de-CH"/>
              </w:rPr>
              <w:t> Einkünfte und Vermögen des Stiefelternteils oder derjenigen Person, mit welcher der Elternteil in stabiler eheähnlicher Beziehung (2 Jahre Konkubinat bzw. gemäss kantonalen Vorgaben, SKOS-Richtlinien) lebt, sind anzurechnen.</w:t>
            </w:r>
          </w:p>
          <w:p w14:paraId="78CF0444" w14:textId="77777777" w:rsidR="00197604" w:rsidRDefault="00197604" w:rsidP="00C15BE8">
            <w:pPr>
              <w:jc w:val="both"/>
            </w:pPr>
          </w:p>
        </w:tc>
      </w:tr>
      <w:tr w:rsidR="00197604" w14:paraId="5EF63CBB" w14:textId="77777777" w:rsidTr="00C15BE8">
        <w:tc>
          <w:tcPr>
            <w:tcW w:w="1129" w:type="dxa"/>
            <w:tcBorders>
              <w:top w:val="nil"/>
              <w:left w:val="nil"/>
              <w:bottom w:val="nil"/>
              <w:right w:val="nil"/>
            </w:tcBorders>
          </w:tcPr>
          <w:p w14:paraId="0C9C93AD" w14:textId="77777777" w:rsidR="00197604" w:rsidRDefault="00197604" w:rsidP="00C15BE8">
            <w:pPr>
              <w:jc w:val="both"/>
            </w:pPr>
            <w:bookmarkStart w:id="15" w:name="_Hlk212544984"/>
          </w:p>
        </w:tc>
        <w:tc>
          <w:tcPr>
            <w:tcW w:w="7931" w:type="dxa"/>
            <w:tcBorders>
              <w:top w:val="nil"/>
              <w:left w:val="nil"/>
              <w:bottom w:val="nil"/>
              <w:right w:val="nil"/>
            </w:tcBorders>
          </w:tcPr>
          <w:p w14:paraId="6DD9FE1B" w14:textId="003B49B2" w:rsidR="00197604" w:rsidRPr="005458F7" w:rsidRDefault="00197604" w:rsidP="00C15BE8">
            <w:pPr>
              <w:jc w:val="both"/>
              <w:rPr>
                <w:lang w:val="de-CH"/>
              </w:rPr>
            </w:pPr>
            <w:r w:rsidRPr="00C61751">
              <w:rPr>
                <w:highlight w:val="yellow"/>
                <w:vertAlign w:val="superscript"/>
                <w:lang w:val="de-CH"/>
              </w:rPr>
              <w:t>3</w:t>
            </w:r>
            <w:r w:rsidRPr="00C61751">
              <w:rPr>
                <w:highlight w:val="yellow"/>
                <w:lang w:val="de-CH"/>
              </w:rPr>
              <w:t> Es wird auf die neueste definitive Gemeinde- und Staatssteuerveranlagung abgestellt, sofern sie nicht mehr als zwei Jahre zurückliegt. Liegt für die letzten zwei Jahre eine provisorische Steuerveranlagung vor, wird der Elternbeitrag provisorisch verfügt und definitiv festgelegt, wenn die definitive Steuerveranlagung vorliegt mit einer entsprechenden Nachverrechnung bzw. Gutschrift der Elternbeiträge. Liegt für die letzten zwei Jahre keine aktuelle definitive oder provisorische Steuerveranlagung vor, so werden die massgebenden Gesamteinkünfte aufgrund der aktuellen Einkommens- und Vermögensnachweise wie bei der Steuererklärung ermittelt. Liegt zum Revisionszeitpunkt keine definitive Steuerveranlagung der letzten zwei Jahre vor, so werden die massgebenden Gesamteinkünfte aufgrund der aktuellen Einkommens- und Vermögensnachweise wie bei der Steuererklärung ermittelt und der Elternbeitrag wird definitiv verfügt.</w:t>
            </w:r>
            <w:r w:rsidR="00C61751" w:rsidRPr="006879A2">
              <w:rPr>
                <w:highlight w:val="yellow"/>
                <w:vertAlign w:val="superscript"/>
              </w:rPr>
              <w:t xml:space="preserve"> 2)</w:t>
            </w:r>
          </w:p>
        </w:tc>
      </w:tr>
      <w:bookmarkEnd w:id="15"/>
    </w:tbl>
    <w:p w14:paraId="2784B391" w14:textId="77777777" w:rsidR="00197604" w:rsidRPr="00D8031A" w:rsidRDefault="00197604" w:rsidP="00197604">
      <w:pPr>
        <w:jc w:val="both"/>
      </w:pPr>
    </w:p>
    <w:p w14:paraId="28E98F27" w14:textId="0BD15851" w:rsidR="00197604" w:rsidRDefault="00197604" w:rsidP="00197604">
      <w:pPr>
        <w:pStyle w:val="berschrift3"/>
      </w:pPr>
      <w:bookmarkStart w:id="16" w:name="_Toc190356137"/>
      <w:r>
        <w:t>Art. 4</w:t>
      </w:r>
      <w:r w:rsidRPr="00FD0E55">
        <w:t xml:space="preserve"> </w:t>
      </w:r>
      <w:r w:rsidRPr="00FD0E55">
        <w:tab/>
      </w:r>
      <w:r>
        <w:t>Abzüge</w:t>
      </w:r>
      <w:bookmarkEnd w:id="16"/>
      <w:r w:rsidR="006879A2" w:rsidRPr="006879A2">
        <w:rPr>
          <w:highlight w:val="yellow"/>
          <w:vertAlign w:val="superscript"/>
        </w:rPr>
        <w:t>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54498720" w14:textId="77777777" w:rsidTr="00C15BE8">
        <w:tc>
          <w:tcPr>
            <w:tcW w:w="1129" w:type="dxa"/>
          </w:tcPr>
          <w:p w14:paraId="23259DF7" w14:textId="77777777" w:rsidR="00197604" w:rsidRDefault="00197604" w:rsidP="00C15BE8">
            <w:pPr>
              <w:jc w:val="both"/>
            </w:pPr>
          </w:p>
        </w:tc>
        <w:tc>
          <w:tcPr>
            <w:tcW w:w="7931" w:type="dxa"/>
          </w:tcPr>
          <w:p w14:paraId="7529DB8D" w14:textId="74225A43" w:rsidR="00197604" w:rsidRDefault="00197604" w:rsidP="00C15BE8">
            <w:pPr>
              <w:spacing w:after="160"/>
              <w:jc w:val="both"/>
              <w:rPr>
                <w:lang w:val="de-CH"/>
              </w:rPr>
            </w:pPr>
            <w:r w:rsidRPr="002F4E71">
              <w:rPr>
                <w:lang w:val="de-CH"/>
              </w:rPr>
              <w:t>Die Abzüge richten sich nach den Kriterien für den sozialen Mindestbedarf der Schweizerischen Konferenz für Sozialhilfe (SKOS-Richtlinien)</w:t>
            </w:r>
            <w:r w:rsidR="006879A2" w:rsidRPr="000F30A2">
              <w:rPr>
                <w:rFonts w:cs="Arial"/>
                <w:vertAlign w:val="superscript"/>
              </w:rPr>
              <w:t>2)</w:t>
            </w:r>
          </w:p>
          <w:p w14:paraId="61D8B3B8" w14:textId="340C9C66" w:rsidR="00197604" w:rsidRPr="007141FA" w:rsidRDefault="00197604" w:rsidP="00C15BE8">
            <w:pPr>
              <w:pStyle w:val="Listenabsatz"/>
              <w:numPr>
                <w:ilvl w:val="0"/>
                <w:numId w:val="18"/>
              </w:numPr>
              <w:spacing w:after="160"/>
              <w:rPr>
                <w:lang w:val="de-CH"/>
              </w:rPr>
            </w:pPr>
            <w:r w:rsidRPr="007141FA">
              <w:rPr>
                <w:lang w:val="de-CH"/>
              </w:rPr>
              <w:t xml:space="preserve">Abzug von </w:t>
            </w:r>
            <w:r w:rsidRPr="00FC270B">
              <w:rPr>
                <w:highlight w:val="yellow"/>
                <w:lang w:val="de-CH"/>
              </w:rPr>
              <w:t>Fr. 2</w:t>
            </w:r>
            <w:r w:rsidR="006879A2" w:rsidRPr="00FC270B">
              <w:rPr>
                <w:highlight w:val="yellow"/>
                <w:lang w:val="de-CH"/>
              </w:rPr>
              <w:t>’</w:t>
            </w:r>
            <w:r w:rsidRPr="00FC270B">
              <w:rPr>
                <w:highlight w:val="yellow"/>
                <w:lang w:val="de-CH"/>
              </w:rPr>
              <w:t>000.00 pro Elternteil</w:t>
            </w:r>
            <w:r w:rsidRPr="007141FA">
              <w:rPr>
                <w:lang w:val="de-CH"/>
              </w:rPr>
              <w:t>, dessen Einkommen und Vermögen zur Festlegung des Einkommensanteils herangezogen wurde;</w:t>
            </w:r>
          </w:p>
          <w:p w14:paraId="517391A7" w14:textId="3191A3DB" w:rsidR="00197604" w:rsidRDefault="00197604" w:rsidP="00C15BE8">
            <w:pPr>
              <w:pStyle w:val="Listenabsatz"/>
              <w:numPr>
                <w:ilvl w:val="0"/>
                <w:numId w:val="18"/>
              </w:numPr>
              <w:spacing w:after="160"/>
              <w:rPr>
                <w:lang w:val="de-CH"/>
              </w:rPr>
            </w:pPr>
            <w:r w:rsidRPr="007141FA">
              <w:rPr>
                <w:lang w:val="de-CH"/>
              </w:rPr>
              <w:t xml:space="preserve">Abzug von </w:t>
            </w:r>
            <w:r w:rsidRPr="00FC270B">
              <w:rPr>
                <w:highlight w:val="yellow"/>
                <w:lang w:val="de-CH"/>
              </w:rPr>
              <w:t>Fr. 2</w:t>
            </w:r>
            <w:r w:rsidR="006879A2" w:rsidRPr="00FC270B">
              <w:rPr>
                <w:highlight w:val="yellow"/>
                <w:lang w:val="de-CH"/>
              </w:rPr>
              <w:t>’</w:t>
            </w:r>
            <w:r w:rsidRPr="00FC270B">
              <w:rPr>
                <w:highlight w:val="yellow"/>
                <w:lang w:val="de-CH"/>
              </w:rPr>
              <w:t>500.00 pro Kind</w:t>
            </w:r>
            <w:r w:rsidRPr="007141FA">
              <w:rPr>
                <w:lang w:val="de-CH"/>
              </w:rPr>
              <w:t xml:space="preserve"> im gleichen Haushalt, für das ein Sorgerecht im Sinne von </w:t>
            </w:r>
            <w:r>
              <w:rPr>
                <w:lang w:val="de-CH"/>
              </w:rPr>
              <w:t>Art.</w:t>
            </w:r>
            <w:r w:rsidRPr="007141FA">
              <w:rPr>
                <w:lang w:val="de-CH"/>
              </w:rPr>
              <w:t xml:space="preserve"> 296 ff. ZGB besteht;</w:t>
            </w:r>
          </w:p>
          <w:p w14:paraId="59A79E84" w14:textId="77777777" w:rsidR="00197604" w:rsidRDefault="00197604" w:rsidP="00C15BE8">
            <w:pPr>
              <w:pStyle w:val="Listenabsatz"/>
              <w:numPr>
                <w:ilvl w:val="0"/>
                <w:numId w:val="18"/>
              </w:numPr>
              <w:spacing w:after="160"/>
              <w:rPr>
                <w:lang w:val="de-CH"/>
              </w:rPr>
            </w:pPr>
            <w:r w:rsidRPr="007141FA">
              <w:rPr>
                <w:lang w:val="de-CH"/>
              </w:rPr>
              <w:t>Für mündige Kinder bis zum 25. Altersjahr kann der gleiche Abzug geltend gemacht werden, wenn sie in Ausbildung sind oder nachweislich eine Unterstützungspflicht besteht, welche die Lebenshaltungs- und Ausbildungskosten überwiegend umfasst.</w:t>
            </w:r>
          </w:p>
          <w:p w14:paraId="0E79088B" w14:textId="50748CD6" w:rsidR="00197604" w:rsidRPr="007141FA" w:rsidRDefault="00197604" w:rsidP="00C15BE8">
            <w:pPr>
              <w:pStyle w:val="Listenabsatz"/>
              <w:numPr>
                <w:ilvl w:val="0"/>
                <w:numId w:val="18"/>
              </w:numPr>
              <w:spacing w:after="160"/>
              <w:rPr>
                <w:lang w:val="de-CH"/>
              </w:rPr>
            </w:pPr>
            <w:r w:rsidRPr="008D6119">
              <w:rPr>
                <w:lang w:val="de-CH"/>
              </w:rPr>
              <w:t xml:space="preserve">Alleinerziehenden Eltern wird ein zusätzlicher Abzug von </w:t>
            </w:r>
            <w:r w:rsidRPr="00FC270B">
              <w:rPr>
                <w:highlight w:val="yellow"/>
                <w:lang w:val="de-CH"/>
              </w:rPr>
              <w:t>Fr. 12</w:t>
            </w:r>
            <w:r w:rsidR="006879A2" w:rsidRPr="00FC270B">
              <w:rPr>
                <w:highlight w:val="yellow"/>
                <w:lang w:val="de-CH"/>
              </w:rPr>
              <w:t>’</w:t>
            </w:r>
            <w:r w:rsidRPr="00FC270B">
              <w:rPr>
                <w:highlight w:val="yellow"/>
                <w:lang w:val="de-CH"/>
              </w:rPr>
              <w:t>000.00</w:t>
            </w:r>
            <w:r w:rsidRPr="008D6119">
              <w:rPr>
                <w:lang w:val="de-CH"/>
              </w:rPr>
              <w:t xml:space="preserve"> gewährt.</w:t>
            </w:r>
          </w:p>
        </w:tc>
      </w:tr>
    </w:tbl>
    <w:p w14:paraId="23D1AD2B" w14:textId="77777777" w:rsidR="00197604" w:rsidRDefault="00197604" w:rsidP="00197604">
      <w:pPr>
        <w:pStyle w:val="berschrift3"/>
      </w:pPr>
      <w:bookmarkStart w:id="17" w:name="_Toc190356138"/>
      <w:bookmarkStart w:id="18" w:name="_Hlk125558988"/>
      <w:r>
        <w:t>Art. 5</w:t>
      </w:r>
      <w:r>
        <w:tab/>
      </w:r>
      <w:proofErr w:type="spellStart"/>
      <w:r>
        <w:t>Massgebender</w:t>
      </w:r>
      <w:proofErr w:type="spellEnd"/>
      <w:r>
        <w:t xml:space="preserve"> Betrag</w:t>
      </w:r>
      <w:bookmarkEnd w:id="1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0B403C9E" w14:textId="77777777" w:rsidTr="00C15BE8">
        <w:tc>
          <w:tcPr>
            <w:tcW w:w="1129" w:type="dxa"/>
          </w:tcPr>
          <w:p w14:paraId="3DED1C98" w14:textId="77777777" w:rsidR="00197604" w:rsidRDefault="00197604" w:rsidP="00C15BE8">
            <w:pPr>
              <w:jc w:val="both"/>
            </w:pPr>
          </w:p>
        </w:tc>
        <w:tc>
          <w:tcPr>
            <w:tcW w:w="7931" w:type="dxa"/>
          </w:tcPr>
          <w:p w14:paraId="4C6EC21E" w14:textId="77777777" w:rsidR="00197604" w:rsidRDefault="00197604" w:rsidP="00C15BE8">
            <w:pPr>
              <w:jc w:val="both"/>
              <w:rPr>
                <w:lang w:val="de-CH"/>
              </w:rPr>
            </w:pPr>
            <w:r w:rsidRPr="006035C5">
              <w:rPr>
                <w:vertAlign w:val="superscript"/>
                <w:lang w:val="de-CH"/>
              </w:rPr>
              <w:t>1</w:t>
            </w:r>
            <w:r>
              <w:rPr>
                <w:lang w:val="de-CH"/>
              </w:rPr>
              <w:t xml:space="preserve"> </w:t>
            </w:r>
            <w:r w:rsidRPr="00014999">
              <w:rPr>
                <w:lang w:val="de-CH"/>
              </w:rPr>
              <w:t xml:space="preserve">Der </w:t>
            </w:r>
            <w:r>
              <w:rPr>
                <w:lang w:val="de-CH"/>
              </w:rPr>
              <w:t>«m</w:t>
            </w:r>
            <w:r w:rsidRPr="00014999">
              <w:rPr>
                <w:lang w:val="de-CH"/>
              </w:rPr>
              <w:t>assgebende Betrag</w:t>
            </w:r>
            <w:r>
              <w:rPr>
                <w:lang w:val="de-CH"/>
              </w:rPr>
              <w:t xml:space="preserve">» </w:t>
            </w:r>
            <w:r w:rsidRPr="00014999">
              <w:rPr>
                <w:lang w:val="de-CH"/>
              </w:rPr>
              <w:t xml:space="preserve">ist gleichzusetzen mit dem massgebenden Gesamteinkommen vermindert um die Summe der Abzüge gemäss </w:t>
            </w:r>
            <w:r>
              <w:rPr>
                <w:lang w:val="de-CH"/>
              </w:rPr>
              <w:t xml:space="preserve">Art. </w:t>
            </w:r>
            <w:r w:rsidRPr="00014999">
              <w:rPr>
                <w:lang w:val="de-CH"/>
              </w:rPr>
              <w:t>4.</w:t>
            </w:r>
          </w:p>
          <w:p w14:paraId="5019DD01" w14:textId="77777777" w:rsidR="00197604" w:rsidRPr="006035C5" w:rsidRDefault="00197604" w:rsidP="00C15BE8">
            <w:pPr>
              <w:jc w:val="both"/>
              <w:rPr>
                <w:lang w:val="de-CH"/>
              </w:rPr>
            </w:pPr>
            <w:r>
              <w:rPr>
                <w:lang w:val="de-CH"/>
              </w:rPr>
              <w:lastRenderedPageBreak/>
              <w:t xml:space="preserve"> </w:t>
            </w:r>
          </w:p>
        </w:tc>
      </w:tr>
    </w:tbl>
    <w:p w14:paraId="3A62374A" w14:textId="4DF725B9" w:rsidR="00197604" w:rsidRDefault="00197604" w:rsidP="00197604">
      <w:pPr>
        <w:pStyle w:val="berschrift3"/>
      </w:pPr>
      <w:bookmarkStart w:id="19" w:name="_Toc190356139"/>
      <w:bookmarkEnd w:id="18"/>
      <w:r>
        <w:lastRenderedPageBreak/>
        <w:t>Art. 6</w:t>
      </w:r>
      <w:r>
        <w:tab/>
        <w:t>Komponenten des Elternbeitrages</w:t>
      </w:r>
      <w:bookmarkEnd w:id="19"/>
      <w:r w:rsidR="006879A2" w:rsidRPr="00E404EF">
        <w:rPr>
          <w:vertAlign w:val="superscript"/>
        </w:rPr>
        <w:t xml:space="preserve">1) </w:t>
      </w:r>
      <w:r w:rsidR="006879A2" w:rsidRPr="006879A2">
        <w:rPr>
          <w:highlight w:val="yellow"/>
          <w:vertAlign w:val="superscript"/>
        </w:rPr>
        <w:t>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7436A828" w14:textId="77777777" w:rsidTr="00C15BE8">
        <w:tc>
          <w:tcPr>
            <w:tcW w:w="1129" w:type="dxa"/>
          </w:tcPr>
          <w:p w14:paraId="64EFED12" w14:textId="77777777" w:rsidR="00197604" w:rsidRDefault="00197604" w:rsidP="00C15BE8">
            <w:pPr>
              <w:jc w:val="both"/>
            </w:pPr>
          </w:p>
        </w:tc>
        <w:tc>
          <w:tcPr>
            <w:tcW w:w="7931" w:type="dxa"/>
          </w:tcPr>
          <w:p w14:paraId="6366A78D"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xml:space="preserve"> Der Elternbeitrag setzt sich zusammen aus einem Grundbeitrag und einem Leistungsbeitrag.</w:t>
            </w:r>
          </w:p>
        </w:tc>
      </w:tr>
      <w:tr w:rsidR="00197604" w14:paraId="64D5CD7E" w14:textId="77777777" w:rsidTr="00C15BE8">
        <w:tc>
          <w:tcPr>
            <w:tcW w:w="1129" w:type="dxa"/>
          </w:tcPr>
          <w:p w14:paraId="6FDE01DC" w14:textId="77777777" w:rsidR="00197604" w:rsidRDefault="00197604" w:rsidP="00C15BE8">
            <w:pPr>
              <w:jc w:val="both"/>
            </w:pPr>
          </w:p>
        </w:tc>
        <w:tc>
          <w:tcPr>
            <w:tcW w:w="7931" w:type="dxa"/>
          </w:tcPr>
          <w:p w14:paraId="32FA5487" w14:textId="77777777" w:rsidR="00197604" w:rsidRDefault="00197604" w:rsidP="00C15BE8">
            <w:pPr>
              <w:spacing w:after="160"/>
              <w:jc w:val="both"/>
              <w:rPr>
                <w:rFonts w:cs="Arial"/>
              </w:rPr>
            </w:pPr>
            <w:r w:rsidRPr="00E90B07">
              <w:rPr>
                <w:rFonts w:cs="Arial"/>
                <w:vertAlign w:val="superscript"/>
              </w:rPr>
              <w:t>2</w:t>
            </w:r>
            <w:r w:rsidRPr="00E90B07">
              <w:rPr>
                <w:rFonts w:cs="Arial"/>
              </w:rPr>
              <w:t xml:space="preserve"> Der Grundbeitrag pro Kind/Betreuungstag für einen Betreuungstag in einer Kinderkrippe (Referenzwert) wird </w:t>
            </w:r>
            <w:r w:rsidRPr="0027103B">
              <w:rPr>
                <w:rFonts w:cs="Arial"/>
              </w:rPr>
              <w:t xml:space="preserve">bei </w:t>
            </w:r>
            <w:r w:rsidRPr="00FC270B">
              <w:rPr>
                <w:rFonts w:cs="Arial"/>
                <w:highlight w:val="yellow"/>
              </w:rPr>
              <w:t>Fr. 27.00</w:t>
            </w:r>
            <w:r>
              <w:rPr>
                <w:rFonts w:cs="Arial"/>
              </w:rPr>
              <w:t xml:space="preserve"> </w:t>
            </w:r>
            <w:r w:rsidRPr="00E90B07">
              <w:rPr>
                <w:rFonts w:cs="Arial"/>
              </w:rPr>
              <w:t>festgelegt (minimaler Elternbeitrag).</w:t>
            </w:r>
          </w:p>
          <w:p w14:paraId="48897F68" w14:textId="52B573F6" w:rsidR="00197604" w:rsidRDefault="00197604" w:rsidP="00C15BE8">
            <w:pPr>
              <w:jc w:val="both"/>
              <w:rPr>
                <w:rFonts w:cs="Arial"/>
              </w:rPr>
            </w:pPr>
            <w:r w:rsidRPr="00EF63F9">
              <w:rPr>
                <w:rFonts w:cs="Arial"/>
                <w:vertAlign w:val="superscript"/>
              </w:rPr>
              <w:t>3</w:t>
            </w:r>
            <w:r w:rsidRPr="00EF63F9">
              <w:rPr>
                <w:rFonts w:cs="Arial"/>
              </w:rPr>
              <w:t xml:space="preserve"> Der Leistungsbeitrag wird bei </w:t>
            </w:r>
            <w:r w:rsidRPr="00FC270B">
              <w:rPr>
                <w:rFonts w:cs="Arial"/>
                <w:highlight w:val="yellow"/>
              </w:rPr>
              <w:t>1.6 ‰</w:t>
            </w:r>
            <w:r w:rsidRPr="00EF63F9">
              <w:rPr>
                <w:rFonts w:cs="Arial"/>
              </w:rPr>
              <w:t xml:space="preserve"> je Fr. 1</w:t>
            </w:r>
            <w:r w:rsidR="006879A2">
              <w:rPr>
                <w:rFonts w:cs="Arial"/>
              </w:rPr>
              <w:t>’</w:t>
            </w:r>
            <w:r w:rsidRPr="00EF63F9">
              <w:rPr>
                <w:rFonts w:cs="Arial"/>
              </w:rPr>
              <w:t xml:space="preserve">000.00 des </w:t>
            </w:r>
            <w:proofErr w:type="spellStart"/>
            <w:r w:rsidRPr="00EF63F9">
              <w:rPr>
                <w:rFonts w:cs="Arial"/>
              </w:rPr>
              <w:t>massgebenden</w:t>
            </w:r>
            <w:proofErr w:type="spellEnd"/>
            <w:r w:rsidRPr="00EF63F9">
              <w:rPr>
                <w:rFonts w:cs="Arial"/>
              </w:rPr>
              <w:t xml:space="preserve"> Betrages“ festgelegt.</w:t>
            </w:r>
          </w:p>
          <w:p w14:paraId="5DE993BE" w14:textId="77777777" w:rsidR="00197604" w:rsidRPr="00E90B07" w:rsidRDefault="00197604" w:rsidP="00C15BE8">
            <w:pPr>
              <w:jc w:val="both"/>
              <w:rPr>
                <w:rFonts w:cs="Arial"/>
              </w:rPr>
            </w:pPr>
          </w:p>
        </w:tc>
      </w:tr>
    </w:tbl>
    <w:p w14:paraId="79394312" w14:textId="77777777" w:rsidR="00197604" w:rsidRDefault="00197604" w:rsidP="00197604">
      <w:pPr>
        <w:pStyle w:val="berschrift3"/>
      </w:pPr>
      <w:bookmarkStart w:id="20" w:name="_Toc190356140"/>
      <w:bookmarkStart w:id="21" w:name="_Hlk125613055"/>
      <w:r>
        <w:t>Art. 7</w:t>
      </w:r>
      <w:r>
        <w:tab/>
        <w:t>Normbeitrag</w:t>
      </w:r>
      <w:bookmarkEnd w:id="20"/>
    </w:p>
    <w:bookmarkEnd w:id="2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23DC35FC" w14:textId="77777777" w:rsidTr="00C15BE8">
        <w:tc>
          <w:tcPr>
            <w:tcW w:w="1129" w:type="dxa"/>
          </w:tcPr>
          <w:p w14:paraId="24CF03C0" w14:textId="77777777" w:rsidR="00197604" w:rsidRDefault="00197604" w:rsidP="00C15BE8">
            <w:pPr>
              <w:jc w:val="both"/>
            </w:pPr>
          </w:p>
        </w:tc>
        <w:tc>
          <w:tcPr>
            <w:tcW w:w="7931" w:type="dxa"/>
          </w:tcPr>
          <w:p w14:paraId="34CF9A1E" w14:textId="77777777" w:rsidR="00197604" w:rsidRDefault="00197604" w:rsidP="00C15BE8">
            <w:pPr>
              <w:jc w:val="both"/>
              <w:rPr>
                <w:rFonts w:cs="Arial"/>
              </w:rPr>
            </w:pPr>
            <w:r w:rsidRPr="00E90B07">
              <w:rPr>
                <w:rFonts w:cs="Arial"/>
              </w:rPr>
              <w:t>Die Summe aus dem Grundbeitrag und dem Leistungsbeitrag ergibt den Normbeitrag (max. Fr. 12</w:t>
            </w:r>
            <w:r>
              <w:rPr>
                <w:rFonts w:cs="Arial"/>
              </w:rPr>
              <w:t>5</w:t>
            </w:r>
            <w:r w:rsidRPr="00E90B07">
              <w:rPr>
                <w:rFonts w:cs="Arial"/>
              </w:rPr>
              <w:t>.00)</w:t>
            </w:r>
            <w:r>
              <w:rPr>
                <w:rFonts w:cs="Arial"/>
              </w:rPr>
              <w:t>.</w:t>
            </w:r>
          </w:p>
          <w:p w14:paraId="1B5841AC" w14:textId="77777777" w:rsidR="00197604" w:rsidRPr="00E90B07" w:rsidRDefault="00197604" w:rsidP="00C15BE8">
            <w:pPr>
              <w:jc w:val="both"/>
              <w:rPr>
                <w:rFonts w:cs="Arial"/>
              </w:rPr>
            </w:pPr>
          </w:p>
        </w:tc>
      </w:tr>
    </w:tbl>
    <w:p w14:paraId="520FB77F" w14:textId="77777777" w:rsidR="00197604" w:rsidRDefault="00197604" w:rsidP="00197604">
      <w:pPr>
        <w:pStyle w:val="berschrift3"/>
      </w:pPr>
      <w:bookmarkStart w:id="22" w:name="_Toc190356141"/>
      <w:r>
        <w:t>Art. 8</w:t>
      </w:r>
      <w:r>
        <w:tab/>
        <w:t>Einstufung der Betreuungsangebote (Einstufungssatz)</w:t>
      </w:r>
      <w:bookmarkEnd w:id="2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161C524D" w14:textId="77777777" w:rsidTr="00C15BE8">
        <w:tc>
          <w:tcPr>
            <w:tcW w:w="1129" w:type="dxa"/>
          </w:tcPr>
          <w:p w14:paraId="3FFF70C2" w14:textId="77777777" w:rsidR="00197604" w:rsidRDefault="00197604" w:rsidP="00C15BE8"/>
        </w:tc>
        <w:tc>
          <w:tcPr>
            <w:tcW w:w="7931" w:type="dxa"/>
          </w:tcPr>
          <w:p w14:paraId="4595925A"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Die unterschiedlichen Betreuungsmodule werden aufgrund der Kostenintensität tariflich im Verhältnis zum Referenzwert eingestuft. Der Einstufungssatz der Module multipliziert mit dem Normbeitrag ergibt den Elternbeitrag pro Tag in Kindertagesstätten bzw. den Elternbeitrag pro Stunde bei der Betreuung in Tagesfamilien.</w:t>
            </w:r>
          </w:p>
        </w:tc>
      </w:tr>
      <w:tr w:rsidR="00197604" w14:paraId="7A6D9FBF" w14:textId="77777777" w:rsidTr="00C15BE8">
        <w:tc>
          <w:tcPr>
            <w:tcW w:w="1129" w:type="dxa"/>
          </w:tcPr>
          <w:p w14:paraId="578E1203" w14:textId="77777777" w:rsidR="00197604" w:rsidRDefault="00197604" w:rsidP="00C15BE8"/>
        </w:tc>
        <w:tc>
          <w:tcPr>
            <w:tcW w:w="7931" w:type="dxa"/>
          </w:tcPr>
          <w:p w14:paraId="0055E638" w14:textId="5FF2DA9B" w:rsidR="00197604" w:rsidRPr="00E90B07" w:rsidRDefault="00197604" w:rsidP="00C15BE8">
            <w:pPr>
              <w:jc w:val="both"/>
              <w:rPr>
                <w:rFonts w:cs="Arial"/>
              </w:rPr>
            </w:pPr>
            <w:r w:rsidRPr="00E90B07">
              <w:rPr>
                <w:rFonts w:cs="Arial"/>
                <w:vertAlign w:val="superscript"/>
              </w:rPr>
              <w:t>2</w:t>
            </w:r>
            <w:r w:rsidRPr="00E90B07">
              <w:rPr>
                <w:rFonts w:cs="Arial"/>
              </w:rPr>
              <w:t> Die minimalen und maximalen Elternbeiträge und die Einstufungen für die einzelnen Betreuungsmodule werden wie folgt festgelegt:</w:t>
            </w:r>
            <w:r w:rsidR="006879A2" w:rsidRPr="000F30A2">
              <w:rPr>
                <w:rFonts w:cs="Arial"/>
                <w:vertAlign w:val="superscript"/>
              </w:rPr>
              <w:t>1),</w:t>
            </w:r>
            <w:r w:rsidR="006879A2" w:rsidRPr="00F320B2">
              <w:rPr>
                <w:rFonts w:cs="Arial"/>
                <w:highlight w:val="yellow"/>
                <w:vertAlign w:val="superscript"/>
              </w:rPr>
              <w:t>2)</w:t>
            </w:r>
          </w:p>
        </w:tc>
      </w:tr>
    </w:tbl>
    <w:p w14:paraId="5A966570" w14:textId="77777777" w:rsidR="00197604" w:rsidRDefault="00197604" w:rsidP="00197604"/>
    <w:tbl>
      <w:tblPr>
        <w:tblStyle w:val="Tabellenraster"/>
        <w:tblW w:w="16991" w:type="dxa"/>
        <w:tblLook w:val="04A0" w:firstRow="1" w:lastRow="0" w:firstColumn="1" w:lastColumn="0" w:noHBand="0" w:noVBand="1"/>
      </w:tblPr>
      <w:tblGrid>
        <w:gridCol w:w="1116"/>
        <w:gridCol w:w="8058"/>
        <w:gridCol w:w="7817"/>
      </w:tblGrid>
      <w:tr w:rsidR="00197604" w14:paraId="51A7F97B" w14:textId="77777777" w:rsidTr="00C15BE8">
        <w:tc>
          <w:tcPr>
            <w:tcW w:w="1129" w:type="dxa"/>
            <w:tcBorders>
              <w:top w:val="nil"/>
              <w:left w:val="nil"/>
              <w:bottom w:val="nil"/>
              <w:right w:val="nil"/>
            </w:tcBorders>
          </w:tcPr>
          <w:p w14:paraId="56BE5613" w14:textId="77777777" w:rsidR="00197604" w:rsidRDefault="00197604" w:rsidP="00C15BE8"/>
        </w:tc>
        <w:tc>
          <w:tcPr>
            <w:tcW w:w="7931" w:type="dxa"/>
            <w:tcBorders>
              <w:top w:val="nil"/>
              <w:left w:val="nil"/>
              <w:bottom w:val="nil"/>
              <w:right w:val="nil"/>
            </w:tcBorders>
          </w:tcPr>
          <w:tbl>
            <w:tblPr>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560"/>
              <w:gridCol w:w="1329"/>
              <w:gridCol w:w="1880"/>
              <w:gridCol w:w="1685"/>
            </w:tblGrid>
            <w:tr w:rsidR="00197604" w:rsidRPr="00E90B07" w14:paraId="1B3D4FCF" w14:textId="77777777" w:rsidTr="00C15BE8">
              <w:trPr>
                <w:trHeight w:val="775"/>
              </w:trPr>
              <w:tc>
                <w:tcPr>
                  <w:tcW w:w="1378" w:type="dxa"/>
                </w:tcPr>
                <w:p w14:paraId="5EF8EF51" w14:textId="77777777" w:rsidR="00197604" w:rsidRPr="00E90B07" w:rsidRDefault="00197604" w:rsidP="00C15BE8">
                  <w:pPr>
                    <w:pStyle w:val="Paragraph"/>
                    <w:rPr>
                      <w:rFonts w:ascii="Arial" w:hAnsi="Arial" w:cs="Arial"/>
                      <w:sz w:val="20"/>
                    </w:rPr>
                  </w:pPr>
                </w:p>
              </w:tc>
              <w:tc>
                <w:tcPr>
                  <w:tcW w:w="1560" w:type="dxa"/>
                </w:tcPr>
                <w:p w14:paraId="0F01DD28" w14:textId="77777777" w:rsidR="00197604" w:rsidRPr="00E90B07" w:rsidRDefault="00197604" w:rsidP="00C15BE8">
                  <w:pPr>
                    <w:pStyle w:val="Paragraph"/>
                    <w:jc w:val="center"/>
                    <w:rPr>
                      <w:rFonts w:ascii="Arial" w:hAnsi="Arial" w:cs="Arial"/>
                      <w:sz w:val="20"/>
                    </w:rPr>
                  </w:pPr>
                  <w:r>
                    <w:rPr>
                      <w:rFonts w:ascii="Arial" w:hAnsi="Arial" w:cs="Arial"/>
                      <w:sz w:val="20"/>
                    </w:rPr>
                    <w:t>Einstu</w:t>
                  </w:r>
                  <w:r w:rsidRPr="00E90B07">
                    <w:rPr>
                      <w:rFonts w:ascii="Arial" w:hAnsi="Arial" w:cs="Arial"/>
                      <w:sz w:val="20"/>
                    </w:rPr>
                    <w:t>fungssatz</w:t>
                  </w:r>
                </w:p>
              </w:tc>
              <w:tc>
                <w:tcPr>
                  <w:tcW w:w="3209" w:type="dxa"/>
                  <w:gridSpan w:val="2"/>
                </w:tcPr>
                <w:p w14:paraId="558DFC21" w14:textId="77777777" w:rsidR="00197604" w:rsidRPr="00E90B07" w:rsidRDefault="00197604" w:rsidP="00C15BE8">
                  <w:pPr>
                    <w:pStyle w:val="Paragraph"/>
                    <w:jc w:val="center"/>
                    <w:rPr>
                      <w:rFonts w:ascii="Arial" w:hAnsi="Arial" w:cs="Arial"/>
                      <w:sz w:val="20"/>
                    </w:rPr>
                  </w:pPr>
                  <w:r w:rsidRPr="00E90B07">
                    <w:rPr>
                      <w:rFonts w:ascii="Arial" w:hAnsi="Arial" w:cs="Arial"/>
                      <w:sz w:val="20"/>
                    </w:rPr>
                    <w:t>Elternbeitrag in Fr.</w:t>
                  </w:r>
                </w:p>
              </w:tc>
              <w:tc>
                <w:tcPr>
                  <w:tcW w:w="1685" w:type="dxa"/>
                </w:tcPr>
                <w:p w14:paraId="430E6B75" w14:textId="77777777" w:rsidR="00197604" w:rsidRPr="00E90B07" w:rsidRDefault="00197604" w:rsidP="00C15BE8">
                  <w:pPr>
                    <w:pStyle w:val="Paragraph"/>
                    <w:jc w:val="center"/>
                    <w:rPr>
                      <w:rFonts w:ascii="Arial" w:hAnsi="Arial" w:cs="Arial"/>
                      <w:sz w:val="20"/>
                    </w:rPr>
                  </w:pPr>
                  <w:r w:rsidRPr="00E90B07">
                    <w:rPr>
                      <w:rFonts w:ascii="Arial" w:hAnsi="Arial" w:cs="Arial"/>
                      <w:sz w:val="20"/>
                    </w:rPr>
                    <w:t>Max. Subvention bzw. Vollkosten</w:t>
                  </w:r>
                  <w:r>
                    <w:rPr>
                      <w:rFonts w:ascii="Arial" w:hAnsi="Arial" w:cs="Arial"/>
                      <w:sz w:val="20"/>
                    </w:rPr>
                    <w:t xml:space="preserve"> in Fr. </w:t>
                  </w:r>
                </w:p>
              </w:tc>
            </w:tr>
            <w:tr w:rsidR="00197604" w:rsidRPr="00E90B07" w14:paraId="7742C7A5" w14:textId="77777777" w:rsidTr="00C15BE8">
              <w:trPr>
                <w:trHeight w:val="412"/>
              </w:trPr>
              <w:tc>
                <w:tcPr>
                  <w:tcW w:w="1378" w:type="dxa"/>
                </w:tcPr>
                <w:p w14:paraId="1A2B65AF" w14:textId="77777777" w:rsidR="00197604" w:rsidRPr="00E90B07" w:rsidRDefault="00197604" w:rsidP="00C15BE8">
                  <w:pPr>
                    <w:pStyle w:val="Paragraph"/>
                    <w:rPr>
                      <w:rFonts w:ascii="Arial" w:hAnsi="Arial" w:cs="Arial"/>
                      <w:sz w:val="20"/>
                    </w:rPr>
                  </w:pPr>
                </w:p>
              </w:tc>
              <w:tc>
                <w:tcPr>
                  <w:tcW w:w="1560" w:type="dxa"/>
                </w:tcPr>
                <w:p w14:paraId="0DE8A7DE" w14:textId="77777777" w:rsidR="00197604" w:rsidRPr="00E90B07" w:rsidRDefault="00197604" w:rsidP="00C15BE8">
                  <w:pPr>
                    <w:pStyle w:val="Paragraph"/>
                    <w:jc w:val="right"/>
                    <w:rPr>
                      <w:rFonts w:ascii="Arial" w:hAnsi="Arial" w:cs="Arial"/>
                      <w:sz w:val="20"/>
                    </w:rPr>
                  </w:pPr>
                  <w:r w:rsidRPr="00E90B07">
                    <w:rPr>
                      <w:rFonts w:ascii="Arial" w:hAnsi="Arial" w:cs="Arial"/>
                      <w:sz w:val="20"/>
                    </w:rPr>
                    <w:t>Prozent</w:t>
                  </w:r>
                </w:p>
              </w:tc>
              <w:tc>
                <w:tcPr>
                  <w:tcW w:w="1329" w:type="dxa"/>
                </w:tcPr>
                <w:p w14:paraId="317CB974" w14:textId="77777777" w:rsidR="00197604" w:rsidRPr="00E90B07" w:rsidRDefault="00197604" w:rsidP="00C15BE8">
                  <w:pPr>
                    <w:pStyle w:val="Paragraph"/>
                    <w:jc w:val="right"/>
                    <w:rPr>
                      <w:rFonts w:ascii="Arial" w:hAnsi="Arial" w:cs="Arial"/>
                      <w:sz w:val="20"/>
                    </w:rPr>
                  </w:pPr>
                  <w:r w:rsidRPr="00E90B07">
                    <w:rPr>
                      <w:rFonts w:ascii="Arial" w:hAnsi="Arial" w:cs="Arial"/>
                      <w:sz w:val="20"/>
                    </w:rPr>
                    <w:t>Minimal</w:t>
                  </w:r>
                </w:p>
              </w:tc>
              <w:tc>
                <w:tcPr>
                  <w:tcW w:w="1880" w:type="dxa"/>
                </w:tcPr>
                <w:p w14:paraId="18E36DC3" w14:textId="77777777" w:rsidR="00197604" w:rsidRPr="00E90B07" w:rsidRDefault="00197604" w:rsidP="00C15BE8">
                  <w:pPr>
                    <w:pStyle w:val="Paragraph"/>
                    <w:jc w:val="right"/>
                    <w:rPr>
                      <w:rFonts w:ascii="Arial" w:hAnsi="Arial" w:cs="Arial"/>
                      <w:sz w:val="20"/>
                    </w:rPr>
                  </w:pPr>
                  <w:r w:rsidRPr="00E90B07">
                    <w:rPr>
                      <w:rFonts w:ascii="Arial" w:hAnsi="Arial" w:cs="Arial"/>
                      <w:sz w:val="20"/>
                    </w:rPr>
                    <w:t>Maximal</w:t>
                  </w:r>
                </w:p>
              </w:tc>
              <w:tc>
                <w:tcPr>
                  <w:tcW w:w="1685" w:type="dxa"/>
                </w:tcPr>
                <w:p w14:paraId="67F6846A" w14:textId="77777777" w:rsidR="00197604" w:rsidRPr="00E90B07" w:rsidRDefault="00197604" w:rsidP="00C15BE8">
                  <w:pPr>
                    <w:pStyle w:val="Paragraph"/>
                    <w:jc w:val="right"/>
                    <w:rPr>
                      <w:rFonts w:ascii="Arial" w:hAnsi="Arial" w:cs="Arial"/>
                      <w:sz w:val="20"/>
                    </w:rPr>
                  </w:pPr>
                </w:p>
              </w:tc>
            </w:tr>
            <w:tr w:rsidR="00197604" w:rsidRPr="00E90B07" w14:paraId="4B538445" w14:textId="77777777" w:rsidTr="00C15BE8">
              <w:trPr>
                <w:trHeight w:val="297"/>
              </w:trPr>
              <w:tc>
                <w:tcPr>
                  <w:tcW w:w="7832" w:type="dxa"/>
                  <w:gridSpan w:val="5"/>
                  <w:shd w:val="clear" w:color="auto" w:fill="FFF2CC" w:themeFill="accent4" w:themeFillTint="33"/>
                </w:tcPr>
                <w:p w14:paraId="57F20FC8" w14:textId="77777777" w:rsidR="00197604" w:rsidRDefault="00197604" w:rsidP="00C15BE8">
                  <w:pPr>
                    <w:pStyle w:val="Paragraph"/>
                    <w:spacing w:after="0"/>
                    <w:jc w:val="left"/>
                    <w:rPr>
                      <w:rFonts w:ascii="Arial" w:hAnsi="Arial" w:cs="Arial"/>
                      <w:sz w:val="20"/>
                    </w:rPr>
                  </w:pPr>
                  <w:r>
                    <w:rPr>
                      <w:rFonts w:ascii="Arial" w:hAnsi="Arial" w:cs="Arial"/>
                      <w:sz w:val="20"/>
                    </w:rPr>
                    <w:t>Kinderkrippen</w:t>
                  </w:r>
                </w:p>
                <w:p w14:paraId="7C545BD2" w14:textId="77777777" w:rsidR="00197604" w:rsidRPr="00CD1A22" w:rsidRDefault="00197604" w:rsidP="00C15BE8">
                  <w:pPr>
                    <w:pStyle w:val="Marginalie"/>
                    <w:framePr w:wrap="around"/>
                  </w:pPr>
                </w:p>
              </w:tc>
            </w:tr>
            <w:tr w:rsidR="00197604" w:rsidRPr="00CD1A22" w14:paraId="2CA02B82" w14:textId="77777777" w:rsidTr="00C15BE8">
              <w:trPr>
                <w:trHeight w:val="233"/>
              </w:trPr>
              <w:tc>
                <w:tcPr>
                  <w:tcW w:w="7832" w:type="dxa"/>
                  <w:gridSpan w:val="5"/>
                </w:tcPr>
                <w:p w14:paraId="5E062401" w14:textId="77777777" w:rsidR="00197604" w:rsidRPr="00CD1A22" w:rsidRDefault="00197604" w:rsidP="00C15BE8">
                  <w:pPr>
                    <w:pStyle w:val="Paragraph"/>
                    <w:spacing w:before="120" w:after="120"/>
                    <w:jc w:val="left"/>
                    <w:rPr>
                      <w:rFonts w:ascii="Arial" w:hAnsi="Arial" w:cs="Arial"/>
                      <w:sz w:val="20"/>
                    </w:rPr>
                  </w:pPr>
                  <w:r w:rsidRPr="00E90B07">
                    <w:rPr>
                      <w:rFonts w:ascii="Arial" w:hAnsi="Arial" w:cs="Arial"/>
                      <w:sz w:val="20"/>
                    </w:rPr>
                    <w:t>Kinder älter als 18 Monate</w:t>
                  </w:r>
                </w:p>
              </w:tc>
            </w:tr>
            <w:tr w:rsidR="00197604" w:rsidRPr="00E90B07" w14:paraId="0758F4C3" w14:textId="77777777" w:rsidTr="00C15BE8">
              <w:trPr>
                <w:trHeight w:val="915"/>
              </w:trPr>
              <w:tc>
                <w:tcPr>
                  <w:tcW w:w="1378" w:type="dxa"/>
                </w:tcPr>
                <w:p w14:paraId="17B1D858" w14:textId="77777777" w:rsidR="00197604" w:rsidRPr="00E90B07" w:rsidRDefault="00197604" w:rsidP="00C15BE8">
                  <w:pPr>
                    <w:pStyle w:val="Paragraph"/>
                    <w:spacing w:before="0" w:after="0"/>
                    <w:rPr>
                      <w:rFonts w:ascii="Arial" w:hAnsi="Arial" w:cs="Arial"/>
                      <w:b w:val="0"/>
                      <w:sz w:val="20"/>
                    </w:rPr>
                  </w:pPr>
                  <w:r w:rsidRPr="00E90B07">
                    <w:rPr>
                      <w:rFonts w:ascii="Arial" w:hAnsi="Arial" w:cs="Arial"/>
                      <w:b w:val="0"/>
                      <w:sz w:val="20"/>
                    </w:rPr>
                    <w:t xml:space="preserve">Ganztagesbetreuung </w:t>
                  </w:r>
                  <w:r w:rsidRPr="00F26050">
                    <w:rPr>
                      <w:rFonts w:ascii="Arial" w:hAnsi="Arial" w:cs="Arial"/>
                      <w:sz w:val="20"/>
                    </w:rPr>
                    <w:t>(Referenzwert)</w:t>
                  </w:r>
                </w:p>
              </w:tc>
              <w:tc>
                <w:tcPr>
                  <w:tcW w:w="1560" w:type="dxa"/>
                </w:tcPr>
                <w:p w14:paraId="1CC571B3" w14:textId="77777777" w:rsidR="00197604" w:rsidRPr="00E90B07" w:rsidRDefault="00197604" w:rsidP="00C15BE8">
                  <w:pPr>
                    <w:pStyle w:val="Paragraph"/>
                    <w:spacing w:before="0" w:after="0"/>
                    <w:jc w:val="right"/>
                    <w:rPr>
                      <w:rFonts w:ascii="Arial" w:hAnsi="Arial" w:cs="Arial"/>
                      <w:b w:val="0"/>
                      <w:sz w:val="20"/>
                    </w:rPr>
                  </w:pPr>
                  <w:r w:rsidRPr="00E90B07">
                    <w:rPr>
                      <w:rFonts w:ascii="Arial" w:hAnsi="Arial" w:cs="Arial"/>
                      <w:b w:val="0"/>
                      <w:sz w:val="20"/>
                    </w:rPr>
                    <w:t>100%</w:t>
                  </w:r>
                </w:p>
              </w:tc>
              <w:tc>
                <w:tcPr>
                  <w:tcW w:w="1329" w:type="dxa"/>
                </w:tcPr>
                <w:p w14:paraId="5DA7AFAD" w14:textId="77777777" w:rsidR="00197604" w:rsidRPr="003A5B91" w:rsidRDefault="00197604" w:rsidP="00C15BE8">
                  <w:pPr>
                    <w:pStyle w:val="Paragraph"/>
                    <w:spacing w:before="0" w:after="0"/>
                    <w:jc w:val="right"/>
                    <w:rPr>
                      <w:rFonts w:ascii="Arial" w:hAnsi="Arial" w:cs="Arial"/>
                      <w:b w:val="0"/>
                      <w:sz w:val="20"/>
                      <w:highlight w:val="yellow"/>
                    </w:rPr>
                  </w:pPr>
                  <w:r w:rsidRPr="003A5B91">
                    <w:rPr>
                      <w:rFonts w:ascii="Arial" w:hAnsi="Arial" w:cs="Arial"/>
                      <w:b w:val="0"/>
                      <w:sz w:val="20"/>
                      <w:highlight w:val="yellow"/>
                    </w:rPr>
                    <w:t>27.00 (=x)</w:t>
                  </w:r>
                </w:p>
              </w:tc>
              <w:tc>
                <w:tcPr>
                  <w:tcW w:w="1880" w:type="dxa"/>
                </w:tcPr>
                <w:p w14:paraId="050B5CEA"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125.00 (=y)</w:t>
                  </w:r>
                </w:p>
              </w:tc>
              <w:tc>
                <w:tcPr>
                  <w:tcW w:w="1685" w:type="dxa"/>
                </w:tcPr>
                <w:p w14:paraId="1FF8210D"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98.00</w:t>
                  </w:r>
                  <w:r w:rsidRPr="00EC4FF8">
                    <w:rPr>
                      <w:rFonts w:ascii="Arial" w:hAnsi="Arial" w:cs="Arial"/>
                      <w:b w:val="0"/>
                      <w:sz w:val="20"/>
                    </w:rPr>
                    <w:t>/</w:t>
                  </w:r>
                  <w:r w:rsidRPr="0027103B">
                    <w:rPr>
                      <w:rFonts w:ascii="Arial" w:hAnsi="Arial" w:cs="Arial"/>
                      <w:b w:val="0"/>
                      <w:sz w:val="20"/>
                    </w:rPr>
                    <w:t>125.00</w:t>
                  </w:r>
                </w:p>
                <w:p w14:paraId="0D18B15D"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540DF89C" w14:textId="77777777" w:rsidTr="00C15BE8">
              <w:trPr>
                <w:trHeight w:val="691"/>
              </w:trPr>
              <w:tc>
                <w:tcPr>
                  <w:tcW w:w="1378" w:type="dxa"/>
                </w:tcPr>
                <w:p w14:paraId="7AB28440" w14:textId="77777777" w:rsidR="00197604" w:rsidRPr="00E90B07" w:rsidRDefault="00197604" w:rsidP="00C15BE8">
                  <w:pPr>
                    <w:pStyle w:val="Paragraph"/>
                    <w:spacing w:before="0" w:after="0"/>
                    <w:rPr>
                      <w:rFonts w:ascii="Arial" w:hAnsi="Arial" w:cs="Arial"/>
                      <w:b w:val="0"/>
                      <w:sz w:val="20"/>
                    </w:rPr>
                  </w:pPr>
                  <w:r w:rsidRPr="00E90B07">
                    <w:rPr>
                      <w:rFonts w:ascii="Arial" w:hAnsi="Arial" w:cs="Arial"/>
                      <w:b w:val="0"/>
                      <w:sz w:val="20"/>
                    </w:rPr>
                    <w:t>Halbtagesbetreuung mit Mittagessen</w:t>
                  </w:r>
                </w:p>
              </w:tc>
              <w:tc>
                <w:tcPr>
                  <w:tcW w:w="1560" w:type="dxa"/>
                </w:tcPr>
                <w:p w14:paraId="2D8879EC" w14:textId="77777777" w:rsidR="00197604" w:rsidRPr="00E90B07" w:rsidRDefault="00197604" w:rsidP="00C15BE8">
                  <w:pPr>
                    <w:pStyle w:val="Paragraph"/>
                    <w:spacing w:before="0" w:after="0"/>
                    <w:jc w:val="right"/>
                    <w:rPr>
                      <w:rFonts w:ascii="Arial" w:hAnsi="Arial" w:cs="Arial"/>
                      <w:b w:val="0"/>
                      <w:sz w:val="20"/>
                    </w:rPr>
                  </w:pPr>
                  <w:r w:rsidRPr="00E90B07">
                    <w:rPr>
                      <w:rFonts w:ascii="Arial" w:hAnsi="Arial" w:cs="Arial"/>
                      <w:b w:val="0"/>
                      <w:sz w:val="20"/>
                    </w:rPr>
                    <w:t>70%</w:t>
                  </w:r>
                </w:p>
              </w:tc>
              <w:tc>
                <w:tcPr>
                  <w:tcW w:w="1329" w:type="dxa"/>
                </w:tcPr>
                <w:p w14:paraId="67BA1126" w14:textId="77777777" w:rsidR="00197604" w:rsidRPr="003A5B91" w:rsidRDefault="00197604" w:rsidP="00C15BE8">
                  <w:pPr>
                    <w:pStyle w:val="Paragraph"/>
                    <w:spacing w:before="0" w:after="0"/>
                    <w:jc w:val="right"/>
                    <w:rPr>
                      <w:rFonts w:ascii="Arial" w:hAnsi="Arial" w:cs="Arial"/>
                      <w:b w:val="0"/>
                      <w:sz w:val="20"/>
                      <w:highlight w:val="yellow"/>
                    </w:rPr>
                  </w:pPr>
                  <w:r w:rsidRPr="003A5B91">
                    <w:rPr>
                      <w:rFonts w:ascii="Arial" w:hAnsi="Arial" w:cs="Arial"/>
                      <w:b w:val="0"/>
                      <w:sz w:val="20"/>
                      <w:highlight w:val="yellow"/>
                    </w:rPr>
                    <w:t>18.90</w:t>
                  </w:r>
                </w:p>
                <w:p w14:paraId="31EBAF4F" w14:textId="77777777" w:rsidR="00197604" w:rsidRPr="003A5B91" w:rsidRDefault="00197604" w:rsidP="00C15BE8">
                  <w:pPr>
                    <w:pStyle w:val="Paragraph"/>
                    <w:spacing w:before="0" w:after="0"/>
                    <w:jc w:val="right"/>
                    <w:rPr>
                      <w:rFonts w:ascii="Arial" w:hAnsi="Arial" w:cs="Arial"/>
                      <w:sz w:val="20"/>
                      <w:highlight w:val="yellow"/>
                    </w:rPr>
                  </w:pPr>
                  <w:r w:rsidRPr="003A5B91">
                    <w:rPr>
                      <w:rFonts w:ascii="Arial" w:hAnsi="Arial" w:cs="Arial"/>
                      <w:b w:val="0"/>
                      <w:sz w:val="18"/>
                    </w:rPr>
                    <w:t>(70% von x)</w:t>
                  </w:r>
                </w:p>
              </w:tc>
              <w:tc>
                <w:tcPr>
                  <w:tcW w:w="1880" w:type="dxa"/>
                </w:tcPr>
                <w:p w14:paraId="39B14842"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87.50</w:t>
                  </w:r>
                </w:p>
                <w:p w14:paraId="612DEEA8"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18"/>
                    </w:rPr>
                    <w:t>(70% von y)</w:t>
                  </w:r>
                </w:p>
              </w:tc>
              <w:tc>
                <w:tcPr>
                  <w:tcW w:w="1685" w:type="dxa"/>
                </w:tcPr>
                <w:p w14:paraId="3A298556"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68.60</w:t>
                  </w:r>
                  <w:r w:rsidRPr="0027103B">
                    <w:rPr>
                      <w:rFonts w:ascii="Arial" w:hAnsi="Arial" w:cs="Arial"/>
                      <w:b w:val="0"/>
                      <w:sz w:val="20"/>
                    </w:rPr>
                    <w:t>/87.50</w:t>
                  </w:r>
                </w:p>
                <w:p w14:paraId="65ED1A11"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6287E2E2" w14:textId="77777777" w:rsidTr="00C15BE8">
              <w:trPr>
                <w:trHeight w:val="1091"/>
              </w:trPr>
              <w:tc>
                <w:tcPr>
                  <w:tcW w:w="1378" w:type="dxa"/>
                </w:tcPr>
                <w:p w14:paraId="37074ADE" w14:textId="77777777" w:rsidR="00197604" w:rsidRPr="00EF63F9" w:rsidRDefault="00197604" w:rsidP="00C15BE8">
                  <w:pPr>
                    <w:pStyle w:val="Paragraph"/>
                    <w:spacing w:before="0" w:after="0"/>
                    <w:rPr>
                      <w:rFonts w:ascii="Arial" w:hAnsi="Arial" w:cs="Arial"/>
                      <w:b w:val="0"/>
                      <w:sz w:val="20"/>
                    </w:rPr>
                  </w:pPr>
                  <w:r w:rsidRPr="00E90B07">
                    <w:rPr>
                      <w:rFonts w:ascii="Arial" w:hAnsi="Arial" w:cs="Arial"/>
                      <w:b w:val="0"/>
                      <w:sz w:val="20"/>
                    </w:rPr>
                    <w:t>Halbtagesbetreuung ohne Mittagessen</w:t>
                  </w:r>
                </w:p>
              </w:tc>
              <w:tc>
                <w:tcPr>
                  <w:tcW w:w="1560" w:type="dxa"/>
                </w:tcPr>
                <w:p w14:paraId="2DD00A74" w14:textId="77777777" w:rsidR="00197604" w:rsidRPr="00E90B07" w:rsidRDefault="00197604" w:rsidP="00C15BE8">
                  <w:pPr>
                    <w:pStyle w:val="Paragraph"/>
                    <w:spacing w:before="0" w:after="0"/>
                    <w:jc w:val="right"/>
                    <w:rPr>
                      <w:rFonts w:ascii="Arial" w:hAnsi="Arial" w:cs="Arial"/>
                      <w:b w:val="0"/>
                      <w:sz w:val="20"/>
                    </w:rPr>
                  </w:pPr>
                  <w:r w:rsidRPr="00E90B07">
                    <w:rPr>
                      <w:rFonts w:ascii="Arial" w:hAnsi="Arial" w:cs="Arial"/>
                      <w:b w:val="0"/>
                      <w:sz w:val="20"/>
                    </w:rPr>
                    <w:t>50%</w:t>
                  </w:r>
                </w:p>
              </w:tc>
              <w:tc>
                <w:tcPr>
                  <w:tcW w:w="1329" w:type="dxa"/>
                </w:tcPr>
                <w:p w14:paraId="212DDBE2" w14:textId="77777777" w:rsidR="00197604" w:rsidRPr="003A5B91" w:rsidRDefault="00197604" w:rsidP="00C15BE8">
                  <w:pPr>
                    <w:pStyle w:val="Paragraph"/>
                    <w:spacing w:before="0" w:after="0"/>
                    <w:jc w:val="right"/>
                    <w:rPr>
                      <w:rFonts w:ascii="Arial" w:hAnsi="Arial" w:cs="Arial"/>
                      <w:b w:val="0"/>
                      <w:sz w:val="20"/>
                      <w:highlight w:val="yellow"/>
                    </w:rPr>
                  </w:pPr>
                  <w:r w:rsidRPr="003A5B91">
                    <w:rPr>
                      <w:rFonts w:ascii="Arial" w:hAnsi="Arial" w:cs="Arial"/>
                      <w:b w:val="0"/>
                      <w:sz w:val="20"/>
                      <w:highlight w:val="yellow"/>
                    </w:rPr>
                    <w:t>13.50</w:t>
                  </w:r>
                </w:p>
                <w:p w14:paraId="77593B79" w14:textId="77777777" w:rsidR="00197604" w:rsidRPr="003A5B91" w:rsidRDefault="00197604" w:rsidP="00C15BE8">
                  <w:pPr>
                    <w:pStyle w:val="Paragraph"/>
                    <w:spacing w:before="0" w:after="0"/>
                    <w:jc w:val="right"/>
                    <w:rPr>
                      <w:rFonts w:ascii="Arial" w:hAnsi="Arial" w:cs="Arial"/>
                      <w:sz w:val="20"/>
                      <w:highlight w:val="yellow"/>
                    </w:rPr>
                  </w:pPr>
                  <w:r w:rsidRPr="003A5B91">
                    <w:rPr>
                      <w:rFonts w:ascii="Arial" w:hAnsi="Arial" w:cs="Arial"/>
                      <w:b w:val="0"/>
                      <w:sz w:val="18"/>
                    </w:rPr>
                    <w:t>(50% von x)</w:t>
                  </w:r>
                </w:p>
              </w:tc>
              <w:tc>
                <w:tcPr>
                  <w:tcW w:w="1880" w:type="dxa"/>
                </w:tcPr>
                <w:p w14:paraId="354B9103"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 xml:space="preserve">62.50 </w:t>
                  </w:r>
                </w:p>
                <w:p w14:paraId="2F06E3E7"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18"/>
                    </w:rPr>
                    <w:t>(50% von y)</w:t>
                  </w:r>
                </w:p>
              </w:tc>
              <w:tc>
                <w:tcPr>
                  <w:tcW w:w="1685" w:type="dxa"/>
                </w:tcPr>
                <w:p w14:paraId="3661D728"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49.00</w:t>
                  </w:r>
                  <w:r w:rsidRPr="0027103B">
                    <w:rPr>
                      <w:rFonts w:ascii="Arial" w:hAnsi="Arial" w:cs="Arial"/>
                      <w:b w:val="0"/>
                      <w:sz w:val="20"/>
                    </w:rPr>
                    <w:t>/62.50</w:t>
                  </w:r>
                </w:p>
              </w:tc>
            </w:tr>
          </w:tbl>
          <w:p w14:paraId="1217F1A3" w14:textId="77777777" w:rsidR="00197604" w:rsidRDefault="00197604" w:rsidP="00C15BE8"/>
          <w:p w14:paraId="3B9DC585" w14:textId="77777777" w:rsidR="00197604" w:rsidRDefault="00197604" w:rsidP="00C15BE8"/>
          <w:p w14:paraId="2EAF47D9" w14:textId="77777777" w:rsidR="00197604" w:rsidRDefault="00197604" w:rsidP="00C15BE8"/>
          <w:p w14:paraId="15642315" w14:textId="77777777" w:rsidR="00197604" w:rsidRDefault="00197604" w:rsidP="00C15BE8"/>
          <w:p w14:paraId="3DA2888A" w14:textId="77777777" w:rsidR="00197604" w:rsidRDefault="00197604" w:rsidP="00C15BE8"/>
          <w:p w14:paraId="1F5CDA8B" w14:textId="77777777" w:rsidR="00197604" w:rsidRDefault="00197604" w:rsidP="00C15BE8"/>
          <w:p w14:paraId="4838DA1E" w14:textId="77777777" w:rsidR="00197604" w:rsidRDefault="00197604" w:rsidP="00C15BE8"/>
          <w:tbl>
            <w:tblPr>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560"/>
              <w:gridCol w:w="1329"/>
              <w:gridCol w:w="1880"/>
              <w:gridCol w:w="1685"/>
            </w:tblGrid>
            <w:tr w:rsidR="00197604" w:rsidRPr="00E90B07" w14:paraId="5571D979" w14:textId="77777777" w:rsidTr="00C15BE8">
              <w:trPr>
                <w:trHeight w:val="453"/>
              </w:trPr>
              <w:tc>
                <w:tcPr>
                  <w:tcW w:w="7832" w:type="dxa"/>
                  <w:gridSpan w:val="5"/>
                  <w:vAlign w:val="center"/>
                </w:tcPr>
                <w:p w14:paraId="48147FA6" w14:textId="77777777" w:rsidR="00197604" w:rsidRPr="00EC4FF8" w:rsidRDefault="00197604" w:rsidP="00C15BE8">
                  <w:pPr>
                    <w:pStyle w:val="Paragraph"/>
                    <w:spacing w:before="0" w:after="0"/>
                    <w:jc w:val="left"/>
                    <w:rPr>
                      <w:rFonts w:ascii="Arial" w:hAnsi="Arial" w:cs="Arial"/>
                      <w:sz w:val="20"/>
                    </w:rPr>
                  </w:pPr>
                  <w:bookmarkStart w:id="23" w:name="_Hlk213833814"/>
                  <w:r w:rsidRPr="00EC4FF8">
                    <w:rPr>
                      <w:rFonts w:ascii="Arial" w:hAnsi="Arial" w:cs="Arial"/>
                      <w:sz w:val="20"/>
                    </w:rPr>
                    <w:lastRenderedPageBreak/>
                    <w:t xml:space="preserve">Kinder &lt; 18 Monate* </w:t>
                  </w:r>
                </w:p>
              </w:tc>
            </w:tr>
            <w:bookmarkEnd w:id="23"/>
            <w:tr w:rsidR="00197604" w:rsidRPr="00E90B07" w14:paraId="3E4A2473" w14:textId="77777777" w:rsidTr="00C15BE8">
              <w:trPr>
                <w:trHeight w:val="476"/>
              </w:trPr>
              <w:tc>
                <w:tcPr>
                  <w:tcW w:w="1378" w:type="dxa"/>
                </w:tcPr>
                <w:p w14:paraId="0BB0CC74" w14:textId="77777777" w:rsidR="00197604" w:rsidRPr="00E90B07" w:rsidRDefault="00197604" w:rsidP="00C15BE8">
                  <w:pPr>
                    <w:pStyle w:val="Paragraph"/>
                    <w:spacing w:before="0" w:after="0"/>
                    <w:rPr>
                      <w:rFonts w:ascii="Arial" w:hAnsi="Arial" w:cs="Arial"/>
                      <w:b w:val="0"/>
                      <w:sz w:val="20"/>
                    </w:rPr>
                  </w:pPr>
                  <w:r w:rsidRPr="00E90B07">
                    <w:rPr>
                      <w:rFonts w:ascii="Arial" w:hAnsi="Arial" w:cs="Arial"/>
                      <w:b w:val="0"/>
                      <w:sz w:val="20"/>
                    </w:rPr>
                    <w:t xml:space="preserve">Ganztagesbetreuung </w:t>
                  </w:r>
                </w:p>
              </w:tc>
              <w:tc>
                <w:tcPr>
                  <w:tcW w:w="1560" w:type="dxa"/>
                </w:tcPr>
                <w:p w14:paraId="18A03B49" w14:textId="77777777" w:rsidR="00197604" w:rsidRDefault="00197604" w:rsidP="00C15BE8">
                  <w:pPr>
                    <w:pStyle w:val="Paragraph"/>
                    <w:spacing w:before="0" w:after="0"/>
                    <w:jc w:val="right"/>
                    <w:rPr>
                      <w:rFonts w:ascii="Arial" w:hAnsi="Arial" w:cs="Arial"/>
                      <w:b w:val="0"/>
                      <w:sz w:val="20"/>
                    </w:rPr>
                  </w:pPr>
                  <w:r>
                    <w:rPr>
                      <w:rFonts w:ascii="Arial" w:hAnsi="Arial" w:cs="Arial"/>
                      <w:b w:val="0"/>
                      <w:sz w:val="20"/>
                    </w:rPr>
                    <w:t>100%</w:t>
                  </w:r>
                </w:p>
                <w:p w14:paraId="560F1B63" w14:textId="77777777" w:rsidR="00197604" w:rsidRPr="006035C5" w:rsidRDefault="00197604" w:rsidP="00C15BE8">
                  <w:pPr>
                    <w:pStyle w:val="Marginalie"/>
                    <w:framePr w:wrap="around"/>
                    <w:rPr>
                      <w:b/>
                    </w:rPr>
                  </w:pPr>
                </w:p>
              </w:tc>
              <w:tc>
                <w:tcPr>
                  <w:tcW w:w="1329" w:type="dxa"/>
                </w:tcPr>
                <w:p w14:paraId="1C9A83D4" w14:textId="77777777" w:rsidR="00197604" w:rsidRPr="00EC4FF8"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27.00</w:t>
                  </w:r>
                </w:p>
                <w:p w14:paraId="6EC00DD7" w14:textId="77777777" w:rsidR="00197604" w:rsidRPr="00EC4FF8" w:rsidRDefault="00197604" w:rsidP="00C15BE8">
                  <w:pPr>
                    <w:pStyle w:val="Paragraph"/>
                    <w:spacing w:before="0" w:after="0"/>
                    <w:jc w:val="right"/>
                    <w:rPr>
                      <w:rFonts w:ascii="Arial" w:hAnsi="Arial" w:cs="Arial"/>
                      <w:b w:val="0"/>
                      <w:sz w:val="20"/>
                    </w:rPr>
                  </w:pPr>
                </w:p>
              </w:tc>
              <w:tc>
                <w:tcPr>
                  <w:tcW w:w="1880" w:type="dxa"/>
                </w:tcPr>
                <w:p w14:paraId="58DFE94A"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156.00</w:t>
                  </w:r>
                </w:p>
              </w:tc>
              <w:tc>
                <w:tcPr>
                  <w:tcW w:w="1685" w:type="dxa"/>
                </w:tcPr>
                <w:p w14:paraId="2105A336"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131.00</w:t>
                  </w:r>
                  <w:r w:rsidRPr="00C5123B">
                    <w:rPr>
                      <w:rFonts w:ascii="Arial" w:hAnsi="Arial" w:cs="Arial"/>
                      <w:b w:val="0"/>
                      <w:sz w:val="20"/>
                    </w:rPr>
                    <w:t>/</w:t>
                  </w:r>
                  <w:r w:rsidRPr="0027103B">
                    <w:rPr>
                      <w:rFonts w:ascii="Arial" w:hAnsi="Arial" w:cs="Arial"/>
                      <w:b w:val="0"/>
                      <w:sz w:val="20"/>
                    </w:rPr>
                    <w:t>156.00</w:t>
                  </w:r>
                </w:p>
                <w:p w14:paraId="70531499"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27AFAEF0" w14:textId="77777777" w:rsidTr="00C15BE8">
              <w:trPr>
                <w:trHeight w:val="691"/>
              </w:trPr>
              <w:tc>
                <w:tcPr>
                  <w:tcW w:w="1378" w:type="dxa"/>
                </w:tcPr>
                <w:p w14:paraId="3D6514C9" w14:textId="77777777" w:rsidR="00197604" w:rsidRPr="00E90B07" w:rsidRDefault="00197604" w:rsidP="00C15BE8">
                  <w:pPr>
                    <w:pStyle w:val="Paragraph"/>
                    <w:spacing w:before="0" w:after="0"/>
                    <w:rPr>
                      <w:rFonts w:ascii="Arial" w:hAnsi="Arial" w:cs="Arial"/>
                      <w:b w:val="0"/>
                      <w:sz w:val="20"/>
                    </w:rPr>
                  </w:pPr>
                  <w:r w:rsidRPr="00E90B07">
                    <w:rPr>
                      <w:rFonts w:ascii="Arial" w:hAnsi="Arial" w:cs="Arial"/>
                      <w:b w:val="0"/>
                      <w:sz w:val="20"/>
                    </w:rPr>
                    <w:t>Halbtagesbetreuung mit Mittagessen</w:t>
                  </w:r>
                </w:p>
              </w:tc>
              <w:tc>
                <w:tcPr>
                  <w:tcW w:w="1560" w:type="dxa"/>
                </w:tcPr>
                <w:p w14:paraId="69DB4805" w14:textId="77777777" w:rsidR="00197604" w:rsidRDefault="00197604" w:rsidP="00C15BE8">
                  <w:pPr>
                    <w:pStyle w:val="Paragraph"/>
                    <w:spacing w:before="0" w:after="0"/>
                    <w:jc w:val="right"/>
                    <w:rPr>
                      <w:rFonts w:ascii="Arial" w:hAnsi="Arial" w:cs="Arial"/>
                      <w:b w:val="0"/>
                      <w:sz w:val="20"/>
                    </w:rPr>
                  </w:pPr>
                  <w:r>
                    <w:rPr>
                      <w:rFonts w:ascii="Arial" w:hAnsi="Arial" w:cs="Arial"/>
                      <w:b w:val="0"/>
                      <w:sz w:val="20"/>
                    </w:rPr>
                    <w:t>70%</w:t>
                  </w:r>
                </w:p>
                <w:p w14:paraId="1C66E254" w14:textId="77777777" w:rsidR="00197604" w:rsidRDefault="00197604" w:rsidP="00C15BE8">
                  <w:pPr>
                    <w:pStyle w:val="Paragraph"/>
                    <w:spacing w:before="0" w:after="0"/>
                    <w:jc w:val="right"/>
                    <w:rPr>
                      <w:rFonts w:ascii="Arial" w:hAnsi="Arial" w:cs="Arial"/>
                      <w:b w:val="0"/>
                      <w:sz w:val="20"/>
                    </w:rPr>
                  </w:pPr>
                </w:p>
                <w:p w14:paraId="32056351" w14:textId="77777777" w:rsidR="00197604" w:rsidRPr="00E90B07" w:rsidRDefault="00197604" w:rsidP="00C15BE8">
                  <w:pPr>
                    <w:pStyle w:val="Paragraph"/>
                    <w:spacing w:before="0" w:after="0"/>
                    <w:jc w:val="right"/>
                    <w:rPr>
                      <w:rFonts w:ascii="Arial" w:hAnsi="Arial" w:cs="Arial"/>
                      <w:b w:val="0"/>
                      <w:sz w:val="20"/>
                    </w:rPr>
                  </w:pPr>
                </w:p>
              </w:tc>
              <w:tc>
                <w:tcPr>
                  <w:tcW w:w="1329" w:type="dxa"/>
                </w:tcPr>
                <w:p w14:paraId="13BFFA1D" w14:textId="77777777" w:rsidR="00197604" w:rsidRPr="00EC4FF8"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18.90</w:t>
                  </w:r>
                </w:p>
                <w:p w14:paraId="46EADC4A" w14:textId="77777777" w:rsidR="00197604" w:rsidRPr="00EC4FF8" w:rsidRDefault="00197604" w:rsidP="00C15BE8">
                  <w:pPr>
                    <w:pStyle w:val="Paragraph"/>
                    <w:spacing w:before="0" w:after="0"/>
                    <w:jc w:val="right"/>
                    <w:rPr>
                      <w:rFonts w:ascii="Arial" w:hAnsi="Arial" w:cs="Arial"/>
                      <w:sz w:val="20"/>
                    </w:rPr>
                  </w:pPr>
                  <w:r w:rsidRPr="00EC4FF8">
                    <w:rPr>
                      <w:rFonts w:ascii="Arial" w:hAnsi="Arial" w:cs="Arial"/>
                      <w:b w:val="0"/>
                      <w:sz w:val="18"/>
                    </w:rPr>
                    <w:t>(70% von x)</w:t>
                  </w:r>
                </w:p>
              </w:tc>
              <w:tc>
                <w:tcPr>
                  <w:tcW w:w="1880" w:type="dxa"/>
                </w:tcPr>
                <w:p w14:paraId="3B11CDBD"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109.20</w:t>
                  </w:r>
                </w:p>
                <w:p w14:paraId="350E90BF"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18"/>
                    </w:rPr>
                    <w:t>(70% von y)</w:t>
                  </w:r>
                </w:p>
              </w:tc>
              <w:tc>
                <w:tcPr>
                  <w:tcW w:w="1685" w:type="dxa"/>
                </w:tcPr>
                <w:p w14:paraId="0AD3B500"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90.30</w:t>
                  </w:r>
                  <w:r w:rsidRPr="0027103B">
                    <w:rPr>
                      <w:rFonts w:ascii="Arial" w:hAnsi="Arial" w:cs="Arial"/>
                      <w:b w:val="0"/>
                      <w:sz w:val="20"/>
                    </w:rPr>
                    <w:t>/109.20</w:t>
                  </w:r>
                </w:p>
                <w:p w14:paraId="76D36AA8"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5F6E531C" w14:textId="77777777" w:rsidTr="00C15BE8">
              <w:trPr>
                <w:trHeight w:val="691"/>
              </w:trPr>
              <w:tc>
                <w:tcPr>
                  <w:tcW w:w="1378" w:type="dxa"/>
                </w:tcPr>
                <w:p w14:paraId="19D6E310" w14:textId="77777777" w:rsidR="00197604" w:rsidRPr="00E90B07" w:rsidRDefault="00197604" w:rsidP="00C15BE8">
                  <w:pPr>
                    <w:pStyle w:val="Paragraph"/>
                    <w:spacing w:before="0" w:after="0"/>
                    <w:rPr>
                      <w:rFonts w:ascii="Arial" w:hAnsi="Arial" w:cs="Arial"/>
                      <w:b w:val="0"/>
                      <w:sz w:val="20"/>
                    </w:rPr>
                  </w:pPr>
                  <w:r w:rsidRPr="00E90B07">
                    <w:rPr>
                      <w:rFonts w:ascii="Arial" w:hAnsi="Arial" w:cs="Arial"/>
                      <w:b w:val="0"/>
                      <w:sz w:val="20"/>
                    </w:rPr>
                    <w:t>Halbtagesbetreuung ohne Mittagessen</w:t>
                  </w:r>
                </w:p>
              </w:tc>
              <w:tc>
                <w:tcPr>
                  <w:tcW w:w="1560" w:type="dxa"/>
                </w:tcPr>
                <w:p w14:paraId="63D1A74A" w14:textId="77777777" w:rsidR="00197604" w:rsidRDefault="00197604" w:rsidP="00C15BE8">
                  <w:pPr>
                    <w:pStyle w:val="Paragraph"/>
                    <w:spacing w:before="0" w:after="0"/>
                    <w:jc w:val="right"/>
                    <w:rPr>
                      <w:rFonts w:ascii="Arial" w:hAnsi="Arial" w:cs="Arial"/>
                      <w:b w:val="0"/>
                      <w:sz w:val="20"/>
                    </w:rPr>
                  </w:pPr>
                  <w:r>
                    <w:rPr>
                      <w:rFonts w:ascii="Arial" w:hAnsi="Arial" w:cs="Arial"/>
                      <w:b w:val="0"/>
                      <w:sz w:val="20"/>
                    </w:rPr>
                    <w:t>50%</w:t>
                  </w:r>
                </w:p>
                <w:p w14:paraId="7D0BB0D9" w14:textId="77777777" w:rsidR="00197604" w:rsidRPr="00E90B07" w:rsidRDefault="00197604" w:rsidP="00C15BE8">
                  <w:pPr>
                    <w:pStyle w:val="Paragraph"/>
                    <w:spacing w:before="0" w:after="0"/>
                    <w:jc w:val="right"/>
                    <w:rPr>
                      <w:rFonts w:ascii="Arial" w:hAnsi="Arial" w:cs="Arial"/>
                      <w:b w:val="0"/>
                      <w:sz w:val="20"/>
                    </w:rPr>
                  </w:pPr>
                </w:p>
              </w:tc>
              <w:tc>
                <w:tcPr>
                  <w:tcW w:w="1329" w:type="dxa"/>
                </w:tcPr>
                <w:p w14:paraId="448C7569" w14:textId="77777777" w:rsidR="00197604" w:rsidRPr="00EC4FF8"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13.50</w:t>
                  </w:r>
                </w:p>
                <w:p w14:paraId="5B810B4B" w14:textId="77777777" w:rsidR="00197604" w:rsidRPr="00EC4FF8" w:rsidRDefault="00197604" w:rsidP="00C15BE8">
                  <w:pPr>
                    <w:pStyle w:val="Paragraph"/>
                    <w:spacing w:before="0" w:after="0"/>
                    <w:jc w:val="right"/>
                    <w:rPr>
                      <w:rFonts w:ascii="Arial" w:hAnsi="Arial" w:cs="Arial"/>
                      <w:sz w:val="20"/>
                    </w:rPr>
                  </w:pPr>
                  <w:r w:rsidRPr="00EC4FF8" w:rsidDel="005732A6">
                    <w:rPr>
                      <w:rFonts w:ascii="Arial" w:hAnsi="Arial" w:cs="Arial"/>
                      <w:b w:val="0"/>
                      <w:sz w:val="20"/>
                    </w:rPr>
                    <w:t xml:space="preserve"> </w:t>
                  </w:r>
                  <w:r w:rsidRPr="00EC4FF8">
                    <w:rPr>
                      <w:rFonts w:ascii="Arial" w:hAnsi="Arial" w:cs="Arial"/>
                      <w:b w:val="0"/>
                      <w:sz w:val="18"/>
                    </w:rPr>
                    <w:t>(50% von x)</w:t>
                  </w:r>
                </w:p>
              </w:tc>
              <w:tc>
                <w:tcPr>
                  <w:tcW w:w="1880" w:type="dxa"/>
                </w:tcPr>
                <w:p w14:paraId="009B2766"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78.00</w:t>
                  </w:r>
                </w:p>
                <w:p w14:paraId="5B431DCA" w14:textId="77777777" w:rsidR="00197604" w:rsidRPr="0027103B" w:rsidRDefault="00197604" w:rsidP="00C15BE8">
                  <w:pPr>
                    <w:pStyle w:val="Paragraph"/>
                    <w:spacing w:before="0" w:after="0"/>
                    <w:jc w:val="right"/>
                    <w:rPr>
                      <w:rFonts w:ascii="Arial" w:hAnsi="Arial" w:cs="Arial"/>
                      <w:b w:val="0"/>
                      <w:sz w:val="20"/>
                    </w:rPr>
                  </w:pPr>
                  <w:r w:rsidRPr="0027103B" w:rsidDel="005732A6">
                    <w:rPr>
                      <w:rFonts w:ascii="Arial" w:hAnsi="Arial" w:cs="Arial"/>
                      <w:b w:val="0"/>
                      <w:sz w:val="20"/>
                    </w:rPr>
                    <w:t xml:space="preserve"> </w:t>
                  </w:r>
                  <w:r w:rsidRPr="0027103B">
                    <w:rPr>
                      <w:rFonts w:ascii="Arial" w:hAnsi="Arial" w:cs="Arial"/>
                      <w:b w:val="0"/>
                      <w:sz w:val="18"/>
                    </w:rPr>
                    <w:t>(50% von y)</w:t>
                  </w:r>
                </w:p>
              </w:tc>
              <w:tc>
                <w:tcPr>
                  <w:tcW w:w="1685" w:type="dxa"/>
                </w:tcPr>
                <w:p w14:paraId="38DAAEE4"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64.50</w:t>
                  </w:r>
                  <w:r w:rsidRPr="0027103B">
                    <w:rPr>
                      <w:rFonts w:ascii="Arial" w:hAnsi="Arial" w:cs="Arial"/>
                      <w:b w:val="0"/>
                      <w:sz w:val="20"/>
                    </w:rPr>
                    <w:t>/78.00</w:t>
                  </w:r>
                </w:p>
                <w:p w14:paraId="38744455"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46AD6319" w14:textId="77777777" w:rsidTr="00C15BE8">
              <w:trPr>
                <w:trHeight w:val="233"/>
              </w:trPr>
              <w:tc>
                <w:tcPr>
                  <w:tcW w:w="7832" w:type="dxa"/>
                  <w:gridSpan w:val="5"/>
                </w:tcPr>
                <w:p w14:paraId="26773808" w14:textId="77777777" w:rsidR="00197604" w:rsidRPr="00EF63F9" w:rsidDel="00706188" w:rsidRDefault="00197604" w:rsidP="00C15BE8">
                  <w:pPr>
                    <w:pStyle w:val="Paragraph"/>
                    <w:spacing w:before="120" w:after="120"/>
                    <w:jc w:val="left"/>
                    <w:rPr>
                      <w:rFonts w:ascii="Arial" w:hAnsi="Arial" w:cs="Arial"/>
                      <w:bCs/>
                      <w:sz w:val="20"/>
                    </w:rPr>
                  </w:pPr>
                  <w:r w:rsidRPr="00EF63F9">
                    <w:rPr>
                      <w:rFonts w:ascii="Arial" w:hAnsi="Arial" w:cs="Arial"/>
                      <w:bCs/>
                      <w:sz w:val="20"/>
                    </w:rPr>
                    <w:t>Betreuungsintensive Kinder (gemäss Art. 10 Abs. 7+8)</w:t>
                  </w:r>
                </w:p>
              </w:tc>
            </w:tr>
            <w:tr w:rsidR="00197604" w:rsidRPr="00E90B07" w14:paraId="6C0F8B7F" w14:textId="77777777" w:rsidTr="00C15BE8">
              <w:trPr>
                <w:trHeight w:val="457"/>
              </w:trPr>
              <w:tc>
                <w:tcPr>
                  <w:tcW w:w="1378" w:type="dxa"/>
                </w:tcPr>
                <w:p w14:paraId="04BF87E8" w14:textId="77777777" w:rsidR="00197604" w:rsidRPr="00E90B07" w:rsidRDefault="00197604" w:rsidP="00C15BE8">
                  <w:pPr>
                    <w:pStyle w:val="Paragraph"/>
                    <w:spacing w:before="0" w:after="0"/>
                    <w:rPr>
                      <w:rFonts w:ascii="Arial" w:hAnsi="Arial" w:cs="Arial"/>
                      <w:b w:val="0"/>
                      <w:sz w:val="20"/>
                    </w:rPr>
                  </w:pPr>
                  <w:r>
                    <w:rPr>
                      <w:rFonts w:ascii="Arial" w:hAnsi="Arial" w:cs="Arial"/>
                      <w:b w:val="0"/>
                      <w:sz w:val="20"/>
                    </w:rPr>
                    <w:t>Ganztagesbetreuung</w:t>
                  </w:r>
                </w:p>
              </w:tc>
              <w:tc>
                <w:tcPr>
                  <w:tcW w:w="1560" w:type="dxa"/>
                </w:tcPr>
                <w:p w14:paraId="42CD903F" w14:textId="77777777" w:rsidR="00197604" w:rsidRDefault="00197604" w:rsidP="00C15BE8">
                  <w:pPr>
                    <w:pStyle w:val="Paragraph"/>
                    <w:spacing w:before="0" w:after="0"/>
                    <w:jc w:val="right"/>
                    <w:rPr>
                      <w:rFonts w:ascii="Arial" w:hAnsi="Arial" w:cs="Arial"/>
                      <w:b w:val="0"/>
                      <w:sz w:val="20"/>
                    </w:rPr>
                  </w:pPr>
                  <w:r>
                    <w:rPr>
                      <w:rFonts w:ascii="Arial" w:hAnsi="Arial" w:cs="Arial"/>
                      <w:b w:val="0"/>
                      <w:sz w:val="20"/>
                    </w:rPr>
                    <w:t>100%</w:t>
                  </w:r>
                </w:p>
              </w:tc>
              <w:tc>
                <w:tcPr>
                  <w:tcW w:w="1329" w:type="dxa"/>
                </w:tcPr>
                <w:p w14:paraId="632386DE" w14:textId="77777777" w:rsidR="00197604" w:rsidRPr="00EC4FF8"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27.00</w:t>
                  </w:r>
                </w:p>
              </w:tc>
              <w:tc>
                <w:tcPr>
                  <w:tcW w:w="1880" w:type="dxa"/>
                </w:tcPr>
                <w:p w14:paraId="64F9E583"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375.00</w:t>
                  </w:r>
                </w:p>
              </w:tc>
              <w:tc>
                <w:tcPr>
                  <w:tcW w:w="1685" w:type="dxa"/>
                </w:tcPr>
                <w:p w14:paraId="61E6BDE3" w14:textId="77777777" w:rsidR="00197604" w:rsidRPr="0027103B" w:rsidDel="00706188" w:rsidRDefault="00197604" w:rsidP="00C15BE8">
                  <w:pPr>
                    <w:pStyle w:val="Paragraph"/>
                    <w:spacing w:before="0" w:after="0"/>
                    <w:jc w:val="right"/>
                    <w:rPr>
                      <w:rFonts w:ascii="Arial" w:hAnsi="Arial" w:cs="Arial"/>
                      <w:b w:val="0"/>
                      <w:sz w:val="20"/>
                    </w:rPr>
                  </w:pPr>
                  <w:r w:rsidRPr="0027103B">
                    <w:rPr>
                      <w:rFonts w:ascii="Arial" w:hAnsi="Arial" w:cs="Arial"/>
                      <w:b w:val="0"/>
                      <w:sz w:val="20"/>
                    </w:rPr>
                    <w:t>Abhängig vom Zuschlagsfaktor</w:t>
                  </w:r>
                </w:p>
              </w:tc>
            </w:tr>
            <w:tr w:rsidR="00197604" w:rsidRPr="00E90B07" w14:paraId="449B361F" w14:textId="77777777" w:rsidTr="00C15BE8">
              <w:trPr>
                <w:trHeight w:val="691"/>
              </w:trPr>
              <w:tc>
                <w:tcPr>
                  <w:tcW w:w="1378" w:type="dxa"/>
                </w:tcPr>
                <w:p w14:paraId="2B6785C4" w14:textId="77777777" w:rsidR="00197604" w:rsidRPr="00E90B07" w:rsidRDefault="00197604" w:rsidP="00C15BE8">
                  <w:pPr>
                    <w:pStyle w:val="Paragraph"/>
                    <w:spacing w:before="0" w:after="0"/>
                    <w:rPr>
                      <w:rFonts w:ascii="Arial" w:hAnsi="Arial" w:cs="Arial"/>
                      <w:b w:val="0"/>
                      <w:sz w:val="20"/>
                    </w:rPr>
                  </w:pPr>
                  <w:r>
                    <w:rPr>
                      <w:rFonts w:ascii="Arial" w:hAnsi="Arial" w:cs="Arial"/>
                      <w:b w:val="0"/>
                      <w:sz w:val="20"/>
                    </w:rPr>
                    <w:t>Halbtagesbetreuung mit Mittagessen</w:t>
                  </w:r>
                </w:p>
              </w:tc>
              <w:tc>
                <w:tcPr>
                  <w:tcW w:w="1560" w:type="dxa"/>
                </w:tcPr>
                <w:p w14:paraId="3D838925" w14:textId="77777777" w:rsidR="00197604" w:rsidRDefault="00197604" w:rsidP="00C15BE8">
                  <w:pPr>
                    <w:pStyle w:val="Paragraph"/>
                    <w:spacing w:before="0" w:after="0"/>
                    <w:jc w:val="right"/>
                    <w:rPr>
                      <w:rFonts w:ascii="Arial" w:hAnsi="Arial" w:cs="Arial"/>
                      <w:b w:val="0"/>
                      <w:sz w:val="20"/>
                    </w:rPr>
                  </w:pPr>
                  <w:r>
                    <w:rPr>
                      <w:rFonts w:ascii="Arial" w:hAnsi="Arial" w:cs="Arial"/>
                      <w:b w:val="0"/>
                      <w:sz w:val="20"/>
                    </w:rPr>
                    <w:t>70%</w:t>
                  </w:r>
                </w:p>
              </w:tc>
              <w:tc>
                <w:tcPr>
                  <w:tcW w:w="1329" w:type="dxa"/>
                </w:tcPr>
                <w:p w14:paraId="7A311B37" w14:textId="77777777" w:rsidR="00197604" w:rsidRPr="00EC4FF8"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18.90</w:t>
                  </w:r>
                </w:p>
              </w:tc>
              <w:tc>
                <w:tcPr>
                  <w:tcW w:w="1880" w:type="dxa"/>
                </w:tcPr>
                <w:p w14:paraId="48EE17D3"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262.50</w:t>
                  </w:r>
                </w:p>
              </w:tc>
              <w:tc>
                <w:tcPr>
                  <w:tcW w:w="1685" w:type="dxa"/>
                </w:tcPr>
                <w:p w14:paraId="7114C374" w14:textId="77777777" w:rsidR="00197604" w:rsidRPr="0027103B" w:rsidDel="00706188" w:rsidRDefault="00197604" w:rsidP="00C15BE8">
                  <w:pPr>
                    <w:pStyle w:val="Paragraph"/>
                    <w:spacing w:before="0" w:after="0"/>
                    <w:jc w:val="right"/>
                    <w:rPr>
                      <w:rFonts w:ascii="Arial" w:hAnsi="Arial" w:cs="Arial"/>
                      <w:b w:val="0"/>
                      <w:sz w:val="20"/>
                    </w:rPr>
                  </w:pPr>
                  <w:r w:rsidRPr="0027103B">
                    <w:rPr>
                      <w:rFonts w:ascii="Arial" w:hAnsi="Arial" w:cs="Arial"/>
                      <w:b w:val="0"/>
                      <w:sz w:val="20"/>
                    </w:rPr>
                    <w:t>Abhängig vom Zuschlagsfaktor</w:t>
                  </w:r>
                </w:p>
              </w:tc>
            </w:tr>
            <w:tr w:rsidR="00197604" w:rsidRPr="00E90B07" w14:paraId="3BCEDB33" w14:textId="77777777" w:rsidTr="00C15BE8">
              <w:trPr>
                <w:trHeight w:val="691"/>
              </w:trPr>
              <w:tc>
                <w:tcPr>
                  <w:tcW w:w="1378" w:type="dxa"/>
                </w:tcPr>
                <w:p w14:paraId="11781C34" w14:textId="77777777" w:rsidR="00197604" w:rsidRPr="00E90B07" w:rsidRDefault="00197604" w:rsidP="00C15BE8">
                  <w:pPr>
                    <w:pStyle w:val="Paragraph"/>
                    <w:spacing w:before="0" w:after="0"/>
                    <w:rPr>
                      <w:rFonts w:ascii="Arial" w:hAnsi="Arial" w:cs="Arial"/>
                      <w:b w:val="0"/>
                      <w:sz w:val="20"/>
                    </w:rPr>
                  </w:pPr>
                  <w:r>
                    <w:rPr>
                      <w:rFonts w:ascii="Arial" w:hAnsi="Arial" w:cs="Arial"/>
                      <w:b w:val="0"/>
                      <w:sz w:val="20"/>
                    </w:rPr>
                    <w:t>Halbtagesbetreuung ohne Mittagessen</w:t>
                  </w:r>
                </w:p>
              </w:tc>
              <w:tc>
                <w:tcPr>
                  <w:tcW w:w="1560" w:type="dxa"/>
                </w:tcPr>
                <w:p w14:paraId="47DEC1AB" w14:textId="77777777" w:rsidR="00197604" w:rsidRDefault="00197604" w:rsidP="00C15BE8">
                  <w:pPr>
                    <w:pStyle w:val="Paragraph"/>
                    <w:spacing w:before="0" w:after="0"/>
                    <w:jc w:val="right"/>
                    <w:rPr>
                      <w:rFonts w:ascii="Arial" w:hAnsi="Arial" w:cs="Arial"/>
                      <w:b w:val="0"/>
                      <w:sz w:val="20"/>
                    </w:rPr>
                  </w:pPr>
                  <w:r>
                    <w:rPr>
                      <w:rFonts w:ascii="Arial" w:hAnsi="Arial" w:cs="Arial"/>
                      <w:b w:val="0"/>
                      <w:sz w:val="20"/>
                    </w:rPr>
                    <w:t>50%</w:t>
                  </w:r>
                </w:p>
              </w:tc>
              <w:tc>
                <w:tcPr>
                  <w:tcW w:w="1329" w:type="dxa"/>
                </w:tcPr>
                <w:p w14:paraId="47B8A19A" w14:textId="77777777" w:rsidR="00197604" w:rsidRPr="00EC4FF8"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13.50</w:t>
                  </w:r>
                </w:p>
              </w:tc>
              <w:tc>
                <w:tcPr>
                  <w:tcW w:w="1880" w:type="dxa"/>
                </w:tcPr>
                <w:p w14:paraId="111C5AAE"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187.50</w:t>
                  </w:r>
                </w:p>
              </w:tc>
              <w:tc>
                <w:tcPr>
                  <w:tcW w:w="1685" w:type="dxa"/>
                </w:tcPr>
                <w:p w14:paraId="07CF6E80" w14:textId="77777777" w:rsidR="00197604" w:rsidRPr="0027103B" w:rsidDel="00706188" w:rsidRDefault="00197604" w:rsidP="00C15BE8">
                  <w:pPr>
                    <w:pStyle w:val="Paragraph"/>
                    <w:spacing w:before="0" w:after="0"/>
                    <w:jc w:val="right"/>
                    <w:rPr>
                      <w:rFonts w:ascii="Arial" w:hAnsi="Arial" w:cs="Arial"/>
                      <w:b w:val="0"/>
                      <w:sz w:val="20"/>
                    </w:rPr>
                  </w:pPr>
                  <w:r w:rsidRPr="0027103B">
                    <w:rPr>
                      <w:rFonts w:ascii="Arial" w:hAnsi="Arial" w:cs="Arial"/>
                      <w:b w:val="0"/>
                      <w:sz w:val="20"/>
                    </w:rPr>
                    <w:t>Abhängig vom Zuschlagsfaktor</w:t>
                  </w:r>
                </w:p>
              </w:tc>
            </w:tr>
            <w:tr w:rsidR="00197604" w:rsidRPr="00E90B07" w14:paraId="62D23C33" w14:textId="77777777" w:rsidTr="00C15BE8">
              <w:trPr>
                <w:trHeight w:val="453"/>
              </w:trPr>
              <w:tc>
                <w:tcPr>
                  <w:tcW w:w="7832" w:type="dxa"/>
                  <w:gridSpan w:val="5"/>
                  <w:shd w:val="clear" w:color="auto" w:fill="FFF2CC" w:themeFill="accent4" w:themeFillTint="33"/>
                  <w:vAlign w:val="center"/>
                </w:tcPr>
                <w:p w14:paraId="09BBFDEF" w14:textId="77777777" w:rsidR="00197604" w:rsidRDefault="00197604" w:rsidP="00C15BE8">
                  <w:pPr>
                    <w:pStyle w:val="Paragraph"/>
                    <w:spacing w:after="0"/>
                    <w:jc w:val="left"/>
                    <w:rPr>
                      <w:rFonts w:ascii="Arial" w:hAnsi="Arial" w:cs="Arial"/>
                      <w:sz w:val="20"/>
                    </w:rPr>
                  </w:pPr>
                  <w:r w:rsidRPr="0027103B">
                    <w:rPr>
                      <w:rFonts w:ascii="Arial" w:hAnsi="Arial" w:cs="Arial"/>
                      <w:sz w:val="20"/>
                    </w:rPr>
                    <w:t>Betreuung in Tagesfamilien (nur Betreuung)</w:t>
                  </w:r>
                </w:p>
                <w:p w14:paraId="0C097B77" w14:textId="77777777" w:rsidR="00197604" w:rsidRPr="00CD1A22" w:rsidRDefault="00197604" w:rsidP="00C15BE8">
                  <w:pPr>
                    <w:pStyle w:val="Marginalie"/>
                    <w:framePr w:wrap="around"/>
                  </w:pPr>
                </w:p>
              </w:tc>
            </w:tr>
            <w:tr w:rsidR="00197604" w:rsidRPr="00E90B07" w14:paraId="20E1EC95" w14:textId="77777777" w:rsidTr="00C15BE8">
              <w:trPr>
                <w:trHeight w:val="915"/>
              </w:trPr>
              <w:tc>
                <w:tcPr>
                  <w:tcW w:w="1378" w:type="dxa"/>
                </w:tcPr>
                <w:p w14:paraId="365C64AB" w14:textId="77777777" w:rsidR="00197604" w:rsidRPr="00E90B07" w:rsidRDefault="00197604" w:rsidP="00C15BE8">
                  <w:pPr>
                    <w:pStyle w:val="Paragraph"/>
                    <w:spacing w:before="0" w:after="0"/>
                    <w:rPr>
                      <w:rFonts w:ascii="Arial" w:hAnsi="Arial" w:cs="Arial"/>
                      <w:b w:val="0"/>
                      <w:sz w:val="20"/>
                    </w:rPr>
                  </w:pPr>
                  <w:r w:rsidRPr="00E90B07">
                    <w:rPr>
                      <w:rFonts w:ascii="Arial" w:hAnsi="Arial" w:cs="Arial"/>
                      <w:b w:val="0"/>
                      <w:sz w:val="20"/>
                    </w:rPr>
                    <w:t>1 Betreuungsstunde</w:t>
                  </w:r>
                </w:p>
                <w:p w14:paraId="118EBC6E" w14:textId="77777777" w:rsidR="00197604" w:rsidRPr="00E90B07" w:rsidRDefault="00197604" w:rsidP="00C15BE8">
                  <w:pPr>
                    <w:pStyle w:val="Marginalie"/>
                    <w:framePr w:wrap="around"/>
                    <w:rPr>
                      <w:rFonts w:ascii="Arial" w:hAnsi="Arial" w:cs="Arial"/>
                    </w:rPr>
                  </w:pPr>
                  <w:r w:rsidRPr="00E90B07">
                    <w:rPr>
                      <w:rFonts w:ascii="Arial" w:hAnsi="Arial" w:cs="Arial"/>
                    </w:rPr>
                    <w:t>Kind älter als 18 Mte</w:t>
                  </w:r>
                </w:p>
              </w:tc>
              <w:tc>
                <w:tcPr>
                  <w:tcW w:w="1560" w:type="dxa"/>
                </w:tcPr>
                <w:p w14:paraId="2BDF864E" w14:textId="77777777" w:rsidR="00197604" w:rsidRPr="00E90B07" w:rsidRDefault="00197604" w:rsidP="00C15BE8">
                  <w:pPr>
                    <w:pStyle w:val="Paragraph"/>
                    <w:spacing w:before="0" w:after="0"/>
                    <w:jc w:val="right"/>
                    <w:rPr>
                      <w:rFonts w:ascii="Arial" w:hAnsi="Arial" w:cs="Arial"/>
                      <w:b w:val="0"/>
                      <w:sz w:val="20"/>
                    </w:rPr>
                  </w:pPr>
                  <w:r w:rsidRPr="00E90B07">
                    <w:rPr>
                      <w:rFonts w:ascii="Arial" w:hAnsi="Arial" w:cs="Arial"/>
                      <w:b w:val="0"/>
                      <w:sz w:val="20"/>
                    </w:rPr>
                    <w:t>10%</w:t>
                  </w:r>
                </w:p>
              </w:tc>
              <w:tc>
                <w:tcPr>
                  <w:tcW w:w="1329" w:type="dxa"/>
                </w:tcPr>
                <w:p w14:paraId="3930169C" w14:textId="77777777" w:rsidR="00197604" w:rsidRPr="003A5B91" w:rsidRDefault="00197604" w:rsidP="00C15BE8">
                  <w:pPr>
                    <w:pStyle w:val="Paragraph"/>
                    <w:spacing w:before="0" w:after="0"/>
                    <w:jc w:val="right"/>
                    <w:rPr>
                      <w:rFonts w:ascii="Arial" w:hAnsi="Arial" w:cs="Arial"/>
                      <w:b w:val="0"/>
                      <w:sz w:val="20"/>
                      <w:highlight w:val="yellow"/>
                    </w:rPr>
                  </w:pPr>
                  <w:r w:rsidRPr="003A5B91">
                    <w:rPr>
                      <w:rFonts w:ascii="Arial" w:hAnsi="Arial" w:cs="Arial"/>
                      <w:b w:val="0"/>
                      <w:sz w:val="20"/>
                      <w:highlight w:val="yellow"/>
                    </w:rPr>
                    <w:t>2.70</w:t>
                  </w:r>
                </w:p>
                <w:p w14:paraId="04E021F6" w14:textId="77777777" w:rsidR="00197604" w:rsidRPr="003A5B91" w:rsidRDefault="00197604" w:rsidP="00C15BE8">
                  <w:pPr>
                    <w:pStyle w:val="Paragraph"/>
                    <w:spacing w:before="0" w:after="0"/>
                    <w:jc w:val="right"/>
                    <w:rPr>
                      <w:rFonts w:ascii="Arial" w:hAnsi="Arial" w:cs="Arial"/>
                      <w:b w:val="0"/>
                      <w:sz w:val="20"/>
                      <w:highlight w:val="yellow"/>
                    </w:rPr>
                  </w:pPr>
                </w:p>
              </w:tc>
              <w:tc>
                <w:tcPr>
                  <w:tcW w:w="1880" w:type="dxa"/>
                </w:tcPr>
                <w:p w14:paraId="25839231"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12.50</w:t>
                  </w:r>
                </w:p>
              </w:tc>
              <w:tc>
                <w:tcPr>
                  <w:tcW w:w="1685" w:type="dxa"/>
                </w:tcPr>
                <w:p w14:paraId="438C21A4"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9.80</w:t>
                  </w:r>
                  <w:r w:rsidRPr="0027103B">
                    <w:rPr>
                      <w:rFonts w:ascii="Arial" w:hAnsi="Arial" w:cs="Arial"/>
                      <w:b w:val="0"/>
                      <w:sz w:val="20"/>
                    </w:rPr>
                    <w:t>/12.50</w:t>
                  </w:r>
                </w:p>
                <w:p w14:paraId="71F36120"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07E03090" w14:textId="77777777" w:rsidTr="00C15BE8">
              <w:trPr>
                <w:trHeight w:val="625"/>
              </w:trPr>
              <w:tc>
                <w:tcPr>
                  <w:tcW w:w="1378" w:type="dxa"/>
                </w:tcPr>
                <w:p w14:paraId="163DCF99" w14:textId="77777777" w:rsidR="00197604" w:rsidRPr="00E90B07" w:rsidRDefault="00197604" w:rsidP="00C15BE8">
                  <w:pPr>
                    <w:pStyle w:val="Paragraph"/>
                    <w:spacing w:before="0" w:after="0"/>
                    <w:rPr>
                      <w:rFonts w:ascii="Arial" w:hAnsi="Arial" w:cs="Arial"/>
                      <w:b w:val="0"/>
                      <w:sz w:val="20"/>
                    </w:rPr>
                  </w:pPr>
                  <w:r w:rsidRPr="0027103B">
                    <w:rPr>
                      <w:rFonts w:ascii="Arial" w:hAnsi="Arial" w:cs="Arial"/>
                      <w:b w:val="0"/>
                      <w:sz w:val="18"/>
                    </w:rPr>
                    <w:t>1 Betreuungsstunde Kinder &lt;18 Mte.</w:t>
                  </w:r>
                </w:p>
              </w:tc>
              <w:tc>
                <w:tcPr>
                  <w:tcW w:w="1560" w:type="dxa"/>
                </w:tcPr>
                <w:p w14:paraId="5C51CE49" w14:textId="77777777" w:rsidR="00197604" w:rsidRPr="00E90B07" w:rsidRDefault="00197604" w:rsidP="00C15BE8">
                  <w:pPr>
                    <w:pStyle w:val="Paragraph"/>
                    <w:spacing w:before="0" w:after="0"/>
                    <w:jc w:val="right"/>
                    <w:rPr>
                      <w:rFonts w:ascii="Arial" w:hAnsi="Arial" w:cs="Arial"/>
                      <w:b w:val="0"/>
                      <w:sz w:val="20"/>
                    </w:rPr>
                  </w:pPr>
                  <w:r>
                    <w:rPr>
                      <w:rFonts w:ascii="Arial" w:hAnsi="Arial" w:cs="Arial"/>
                      <w:b w:val="0"/>
                      <w:sz w:val="20"/>
                    </w:rPr>
                    <w:t>10%</w:t>
                  </w:r>
                </w:p>
              </w:tc>
              <w:tc>
                <w:tcPr>
                  <w:tcW w:w="1329" w:type="dxa"/>
                </w:tcPr>
                <w:p w14:paraId="4963BF14" w14:textId="77777777" w:rsidR="00197604" w:rsidRPr="003A5B91" w:rsidRDefault="00197604" w:rsidP="00C15BE8">
                  <w:pPr>
                    <w:pStyle w:val="Paragraph"/>
                    <w:spacing w:before="0" w:after="0"/>
                    <w:jc w:val="right"/>
                    <w:rPr>
                      <w:rFonts w:ascii="Arial" w:hAnsi="Arial" w:cs="Arial"/>
                      <w:b w:val="0"/>
                      <w:sz w:val="20"/>
                      <w:highlight w:val="yellow"/>
                    </w:rPr>
                  </w:pPr>
                  <w:r w:rsidRPr="003A5B91">
                    <w:rPr>
                      <w:rFonts w:ascii="Arial" w:hAnsi="Arial" w:cs="Arial"/>
                      <w:b w:val="0"/>
                      <w:sz w:val="20"/>
                      <w:highlight w:val="yellow"/>
                    </w:rPr>
                    <w:t>2.70</w:t>
                  </w:r>
                </w:p>
                <w:p w14:paraId="12A64613" w14:textId="77777777" w:rsidR="00197604" w:rsidRPr="003A5B91" w:rsidRDefault="00197604" w:rsidP="00C15BE8">
                  <w:pPr>
                    <w:pStyle w:val="Paragraph"/>
                    <w:spacing w:before="0" w:after="0"/>
                    <w:jc w:val="right"/>
                    <w:rPr>
                      <w:rFonts w:ascii="Arial" w:hAnsi="Arial" w:cs="Arial"/>
                      <w:b w:val="0"/>
                      <w:sz w:val="20"/>
                      <w:highlight w:val="yellow"/>
                    </w:rPr>
                  </w:pPr>
                </w:p>
              </w:tc>
              <w:tc>
                <w:tcPr>
                  <w:tcW w:w="1880" w:type="dxa"/>
                </w:tcPr>
                <w:p w14:paraId="0FDAF849" w14:textId="77777777" w:rsidR="00197604" w:rsidRPr="0027103B" w:rsidRDefault="00197604" w:rsidP="00C15BE8">
                  <w:pPr>
                    <w:pStyle w:val="Paragraph"/>
                    <w:spacing w:before="0" w:after="0"/>
                    <w:jc w:val="right"/>
                    <w:rPr>
                      <w:rFonts w:ascii="Arial" w:hAnsi="Arial" w:cs="Arial"/>
                      <w:b w:val="0"/>
                      <w:sz w:val="20"/>
                    </w:rPr>
                  </w:pPr>
                  <w:r w:rsidRPr="0027103B">
                    <w:rPr>
                      <w:rFonts w:ascii="Arial" w:hAnsi="Arial" w:cs="Arial"/>
                      <w:b w:val="0"/>
                      <w:sz w:val="20"/>
                    </w:rPr>
                    <w:t>15.60</w:t>
                  </w:r>
                </w:p>
                <w:p w14:paraId="5E73B088" w14:textId="77777777" w:rsidR="00197604" w:rsidRPr="0027103B" w:rsidRDefault="00197604" w:rsidP="00C15BE8">
                  <w:pPr>
                    <w:pStyle w:val="Paragraph"/>
                    <w:spacing w:before="0" w:after="0"/>
                    <w:jc w:val="right"/>
                    <w:rPr>
                      <w:rFonts w:ascii="Arial" w:hAnsi="Arial" w:cs="Arial"/>
                      <w:b w:val="0"/>
                      <w:sz w:val="20"/>
                    </w:rPr>
                  </w:pPr>
                </w:p>
              </w:tc>
              <w:tc>
                <w:tcPr>
                  <w:tcW w:w="1685" w:type="dxa"/>
                </w:tcPr>
                <w:p w14:paraId="17482B19" w14:textId="77777777" w:rsidR="00197604" w:rsidRPr="0027103B" w:rsidRDefault="00197604" w:rsidP="00C15BE8">
                  <w:pPr>
                    <w:pStyle w:val="Paragraph"/>
                    <w:spacing w:before="0" w:after="0"/>
                    <w:jc w:val="right"/>
                    <w:rPr>
                      <w:rFonts w:ascii="Arial" w:hAnsi="Arial" w:cs="Arial"/>
                      <w:b w:val="0"/>
                      <w:sz w:val="20"/>
                    </w:rPr>
                  </w:pPr>
                  <w:r w:rsidRPr="003A5B91">
                    <w:rPr>
                      <w:rFonts w:ascii="Arial" w:hAnsi="Arial" w:cs="Arial"/>
                      <w:b w:val="0"/>
                      <w:sz w:val="20"/>
                      <w:highlight w:val="yellow"/>
                    </w:rPr>
                    <w:t>12.90</w:t>
                  </w:r>
                  <w:r w:rsidRPr="0027103B">
                    <w:rPr>
                      <w:rFonts w:ascii="Arial" w:hAnsi="Arial" w:cs="Arial"/>
                      <w:b w:val="0"/>
                      <w:sz w:val="20"/>
                    </w:rPr>
                    <w:t>/15.60</w:t>
                  </w:r>
                </w:p>
                <w:p w14:paraId="46AA21D1" w14:textId="77777777" w:rsidR="00197604" w:rsidRPr="0027103B" w:rsidRDefault="00197604" w:rsidP="00C15BE8">
                  <w:pPr>
                    <w:pStyle w:val="Paragraph"/>
                    <w:spacing w:before="0" w:after="0"/>
                    <w:jc w:val="right"/>
                    <w:rPr>
                      <w:rFonts w:ascii="Arial" w:hAnsi="Arial" w:cs="Arial"/>
                      <w:b w:val="0"/>
                      <w:sz w:val="20"/>
                    </w:rPr>
                  </w:pPr>
                </w:p>
              </w:tc>
            </w:tr>
            <w:tr w:rsidR="00197604" w:rsidRPr="00E90B07" w14:paraId="3DF3BC84" w14:textId="77777777" w:rsidTr="00C15BE8">
              <w:trPr>
                <w:trHeight w:val="467"/>
              </w:trPr>
              <w:tc>
                <w:tcPr>
                  <w:tcW w:w="7832" w:type="dxa"/>
                  <w:gridSpan w:val="5"/>
                  <w:shd w:val="clear" w:color="auto" w:fill="FFF2CC" w:themeFill="accent4" w:themeFillTint="33"/>
                </w:tcPr>
                <w:p w14:paraId="3EB3AB6D" w14:textId="77777777" w:rsidR="00197604" w:rsidRDefault="00197604" w:rsidP="00C15BE8">
                  <w:pPr>
                    <w:pStyle w:val="Paragraph"/>
                    <w:spacing w:after="0"/>
                    <w:jc w:val="left"/>
                    <w:rPr>
                      <w:rFonts w:ascii="Arial" w:hAnsi="Arial" w:cs="Arial"/>
                      <w:sz w:val="20"/>
                    </w:rPr>
                  </w:pPr>
                  <w:r>
                    <w:rPr>
                      <w:rFonts w:ascii="Arial" w:hAnsi="Arial" w:cs="Arial"/>
                      <w:sz w:val="20"/>
                    </w:rPr>
                    <w:t>Schulergänzende Betreuung</w:t>
                  </w:r>
                </w:p>
                <w:p w14:paraId="0DC44766" w14:textId="77777777" w:rsidR="00197604" w:rsidRPr="00CD1A22" w:rsidRDefault="00197604" w:rsidP="00C15BE8">
                  <w:pPr>
                    <w:pStyle w:val="Marginalie"/>
                    <w:framePr w:wrap="around"/>
                  </w:pPr>
                </w:p>
              </w:tc>
            </w:tr>
            <w:tr w:rsidR="00197604" w:rsidRPr="00E90B07" w14:paraId="2894D0BB" w14:textId="77777777" w:rsidTr="00C15BE8">
              <w:trPr>
                <w:trHeight w:val="339"/>
              </w:trPr>
              <w:tc>
                <w:tcPr>
                  <w:tcW w:w="7832" w:type="dxa"/>
                  <w:gridSpan w:val="5"/>
                  <w:vAlign w:val="center"/>
                </w:tcPr>
                <w:p w14:paraId="4A93F117" w14:textId="77777777" w:rsidR="00197604" w:rsidRPr="00E90B07" w:rsidRDefault="00197604" w:rsidP="00C15BE8">
                  <w:pPr>
                    <w:pStyle w:val="Paragraph"/>
                    <w:spacing w:before="120" w:after="120"/>
                    <w:jc w:val="left"/>
                    <w:rPr>
                      <w:rFonts w:ascii="Arial" w:hAnsi="Arial" w:cs="Arial"/>
                      <w:sz w:val="20"/>
                    </w:rPr>
                  </w:pPr>
                  <w:r w:rsidRPr="00E90B07">
                    <w:rPr>
                      <w:rFonts w:ascii="Arial" w:hAnsi="Arial" w:cs="Arial"/>
                      <w:sz w:val="20"/>
                    </w:rPr>
                    <w:t>Schulzeit</w:t>
                  </w:r>
                </w:p>
              </w:tc>
            </w:tr>
            <w:tr w:rsidR="00197604" w:rsidRPr="00E90B07" w14:paraId="60EAF515" w14:textId="77777777" w:rsidTr="00C15BE8">
              <w:trPr>
                <w:trHeight w:val="457"/>
              </w:trPr>
              <w:tc>
                <w:tcPr>
                  <w:tcW w:w="1378" w:type="dxa"/>
                </w:tcPr>
                <w:p w14:paraId="70185372" w14:textId="77777777" w:rsidR="00197604" w:rsidRPr="00E90B07" w:rsidRDefault="00197604" w:rsidP="00C15BE8">
                  <w:pPr>
                    <w:pStyle w:val="Paragraph"/>
                    <w:spacing w:before="0" w:after="0"/>
                    <w:rPr>
                      <w:rFonts w:ascii="Arial" w:hAnsi="Arial" w:cs="Arial"/>
                      <w:b w:val="0"/>
                      <w:sz w:val="20"/>
                      <w:szCs w:val="18"/>
                    </w:rPr>
                  </w:pPr>
                  <w:r w:rsidRPr="00E90B07">
                    <w:rPr>
                      <w:rFonts w:ascii="Arial" w:hAnsi="Arial" w:cs="Arial"/>
                      <w:b w:val="0"/>
                      <w:sz w:val="20"/>
                      <w:szCs w:val="18"/>
                    </w:rPr>
                    <w:t>Frühstückstisch</w:t>
                  </w:r>
                </w:p>
              </w:tc>
              <w:tc>
                <w:tcPr>
                  <w:tcW w:w="1560" w:type="dxa"/>
                </w:tcPr>
                <w:p w14:paraId="7046417C"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7%</w:t>
                  </w:r>
                </w:p>
              </w:tc>
              <w:tc>
                <w:tcPr>
                  <w:tcW w:w="1329" w:type="dxa"/>
                </w:tcPr>
                <w:p w14:paraId="524B22AA" w14:textId="77777777" w:rsidR="00197604" w:rsidRPr="00EC4FF8" w:rsidRDefault="00197604" w:rsidP="00C15BE8">
                  <w:pPr>
                    <w:pStyle w:val="Paragraph"/>
                    <w:spacing w:before="0" w:after="0"/>
                    <w:jc w:val="right"/>
                    <w:rPr>
                      <w:rFonts w:ascii="Arial" w:hAnsi="Arial" w:cs="Arial"/>
                      <w:b w:val="0"/>
                      <w:sz w:val="20"/>
                      <w:szCs w:val="18"/>
                    </w:rPr>
                  </w:pPr>
                  <w:r w:rsidRPr="003A5B91">
                    <w:rPr>
                      <w:rFonts w:ascii="Arial" w:hAnsi="Arial" w:cs="Arial"/>
                      <w:b w:val="0"/>
                      <w:sz w:val="20"/>
                      <w:szCs w:val="18"/>
                      <w:highlight w:val="yellow"/>
                    </w:rPr>
                    <w:t>1.89</w:t>
                  </w:r>
                </w:p>
                <w:p w14:paraId="277DADE6" w14:textId="77777777" w:rsidR="00197604" w:rsidRPr="005F5D61" w:rsidRDefault="00197604" w:rsidP="00C15BE8">
                  <w:pPr>
                    <w:pStyle w:val="Paragraph"/>
                    <w:spacing w:before="0" w:after="0"/>
                    <w:jc w:val="right"/>
                    <w:rPr>
                      <w:rFonts w:ascii="Arial" w:hAnsi="Arial" w:cs="Arial"/>
                      <w:b w:val="0"/>
                      <w:sz w:val="20"/>
                      <w:szCs w:val="18"/>
                      <w:highlight w:val="yellow"/>
                    </w:rPr>
                  </w:pPr>
                </w:p>
              </w:tc>
              <w:tc>
                <w:tcPr>
                  <w:tcW w:w="1880" w:type="dxa"/>
                </w:tcPr>
                <w:p w14:paraId="1B8517BD"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8.</w:t>
                  </w:r>
                  <w:r>
                    <w:rPr>
                      <w:rFonts w:ascii="Arial" w:hAnsi="Arial" w:cs="Arial"/>
                      <w:b w:val="0"/>
                      <w:sz w:val="20"/>
                      <w:szCs w:val="18"/>
                    </w:rPr>
                    <w:t>75</w:t>
                  </w:r>
                </w:p>
              </w:tc>
              <w:tc>
                <w:tcPr>
                  <w:tcW w:w="1685" w:type="dxa"/>
                </w:tcPr>
                <w:p w14:paraId="5BEC7690" w14:textId="77777777" w:rsidR="00197604" w:rsidRDefault="00197604" w:rsidP="00C15BE8">
                  <w:pPr>
                    <w:pStyle w:val="Paragraph"/>
                    <w:spacing w:before="0" w:after="0"/>
                    <w:jc w:val="right"/>
                    <w:rPr>
                      <w:rFonts w:ascii="Arial" w:hAnsi="Arial" w:cs="Arial"/>
                      <w:b w:val="0"/>
                      <w:sz w:val="20"/>
                      <w:szCs w:val="18"/>
                    </w:rPr>
                  </w:pPr>
                  <w:r w:rsidRPr="00C5123B">
                    <w:rPr>
                      <w:rFonts w:ascii="Arial" w:hAnsi="Arial" w:cs="Arial"/>
                      <w:b w:val="0"/>
                      <w:sz w:val="20"/>
                      <w:szCs w:val="18"/>
                    </w:rPr>
                    <w:t>6.86/8.75</w:t>
                  </w:r>
                </w:p>
                <w:p w14:paraId="198D6867" w14:textId="77777777" w:rsidR="00197604" w:rsidRPr="00E90B07" w:rsidRDefault="00197604" w:rsidP="00C15BE8">
                  <w:pPr>
                    <w:pStyle w:val="Paragraph"/>
                    <w:spacing w:before="0" w:after="0"/>
                    <w:jc w:val="right"/>
                    <w:rPr>
                      <w:rFonts w:ascii="Arial" w:hAnsi="Arial" w:cs="Arial"/>
                      <w:b w:val="0"/>
                      <w:sz w:val="20"/>
                      <w:szCs w:val="18"/>
                    </w:rPr>
                  </w:pPr>
                </w:p>
              </w:tc>
            </w:tr>
            <w:tr w:rsidR="00197604" w:rsidRPr="00E90B07" w14:paraId="6DF0CAF2" w14:textId="77777777" w:rsidTr="00C15BE8">
              <w:trPr>
                <w:trHeight w:val="691"/>
              </w:trPr>
              <w:tc>
                <w:tcPr>
                  <w:tcW w:w="1378" w:type="dxa"/>
                </w:tcPr>
                <w:p w14:paraId="30C91347" w14:textId="77777777" w:rsidR="00197604" w:rsidRPr="00E90B07" w:rsidRDefault="00197604" w:rsidP="00C15BE8">
                  <w:pPr>
                    <w:pStyle w:val="Paragraph"/>
                    <w:spacing w:before="0" w:after="0"/>
                    <w:rPr>
                      <w:rFonts w:ascii="Arial" w:hAnsi="Arial" w:cs="Arial"/>
                      <w:b w:val="0"/>
                      <w:sz w:val="20"/>
                      <w:szCs w:val="18"/>
                    </w:rPr>
                  </w:pPr>
                  <w:r w:rsidRPr="00E90B07">
                    <w:rPr>
                      <w:rFonts w:ascii="Arial" w:hAnsi="Arial" w:cs="Arial"/>
                      <w:b w:val="0"/>
                      <w:sz w:val="20"/>
                      <w:szCs w:val="18"/>
                    </w:rPr>
                    <w:t>Mittagsbetreuung</w:t>
                  </w:r>
                </w:p>
                <w:p w14:paraId="2CF54CCE" w14:textId="77777777" w:rsidR="00197604" w:rsidRPr="00E90B07" w:rsidRDefault="00197604" w:rsidP="00C15BE8">
                  <w:pPr>
                    <w:pStyle w:val="Marginalie"/>
                    <w:framePr w:wrap="around"/>
                    <w:rPr>
                      <w:rFonts w:ascii="Arial" w:hAnsi="Arial" w:cs="Arial"/>
                      <w:szCs w:val="18"/>
                    </w:rPr>
                  </w:pPr>
                </w:p>
              </w:tc>
              <w:tc>
                <w:tcPr>
                  <w:tcW w:w="1560" w:type="dxa"/>
                </w:tcPr>
                <w:p w14:paraId="599055A6" w14:textId="77777777" w:rsidR="00197604" w:rsidRPr="00E90B07" w:rsidRDefault="00197604" w:rsidP="00C15BE8">
                  <w:pPr>
                    <w:pStyle w:val="Paragraph"/>
                    <w:spacing w:before="0" w:after="0"/>
                    <w:jc w:val="right"/>
                    <w:rPr>
                      <w:rFonts w:ascii="Arial" w:hAnsi="Arial" w:cs="Arial"/>
                      <w:b w:val="0"/>
                      <w:sz w:val="20"/>
                      <w:szCs w:val="18"/>
                    </w:rPr>
                  </w:pPr>
                  <w:r>
                    <w:rPr>
                      <w:rFonts w:ascii="Arial" w:hAnsi="Arial" w:cs="Arial"/>
                      <w:b w:val="0"/>
                      <w:sz w:val="20"/>
                      <w:szCs w:val="18"/>
                    </w:rPr>
                    <w:t>27.2</w:t>
                  </w:r>
                  <w:r w:rsidRPr="00E90B07">
                    <w:rPr>
                      <w:rFonts w:ascii="Arial" w:hAnsi="Arial" w:cs="Arial"/>
                      <w:b w:val="0"/>
                      <w:sz w:val="20"/>
                      <w:szCs w:val="18"/>
                    </w:rPr>
                    <w:t>%</w:t>
                  </w:r>
                </w:p>
              </w:tc>
              <w:tc>
                <w:tcPr>
                  <w:tcW w:w="1329" w:type="dxa"/>
                </w:tcPr>
                <w:p w14:paraId="1132A0D7"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8.00****</w:t>
                  </w:r>
                </w:p>
                <w:p w14:paraId="5E512248" w14:textId="77777777" w:rsidR="00197604" w:rsidRPr="00E90B07" w:rsidRDefault="00197604" w:rsidP="00C15BE8">
                  <w:pPr>
                    <w:pStyle w:val="Paragraph"/>
                    <w:spacing w:before="0" w:after="0"/>
                    <w:jc w:val="center"/>
                    <w:rPr>
                      <w:rFonts w:ascii="Arial" w:hAnsi="Arial" w:cs="Arial"/>
                      <w:b w:val="0"/>
                      <w:sz w:val="20"/>
                      <w:szCs w:val="18"/>
                    </w:rPr>
                  </w:pPr>
                </w:p>
              </w:tc>
              <w:tc>
                <w:tcPr>
                  <w:tcW w:w="1880" w:type="dxa"/>
                </w:tcPr>
                <w:p w14:paraId="699D1D9D" w14:textId="77777777" w:rsidR="00197604" w:rsidRPr="00C5123B" w:rsidRDefault="00197604" w:rsidP="00C15BE8">
                  <w:pPr>
                    <w:pStyle w:val="Paragraph"/>
                    <w:spacing w:before="0" w:after="0"/>
                    <w:jc w:val="right"/>
                    <w:rPr>
                      <w:rFonts w:ascii="Arial" w:hAnsi="Arial" w:cs="Arial"/>
                      <w:b w:val="0"/>
                      <w:sz w:val="20"/>
                      <w:szCs w:val="18"/>
                    </w:rPr>
                  </w:pPr>
                  <w:r w:rsidRPr="003A5B91">
                    <w:rPr>
                      <w:rFonts w:ascii="Arial" w:hAnsi="Arial" w:cs="Arial"/>
                      <w:b w:val="0"/>
                      <w:sz w:val="20"/>
                      <w:szCs w:val="18"/>
                      <w:highlight w:val="yellow"/>
                    </w:rPr>
                    <w:t>25.00**</w:t>
                  </w:r>
                </w:p>
              </w:tc>
              <w:tc>
                <w:tcPr>
                  <w:tcW w:w="1685" w:type="dxa"/>
                </w:tcPr>
                <w:p w14:paraId="4B85FABC" w14:textId="77777777" w:rsidR="00197604" w:rsidRPr="00C5123B" w:rsidRDefault="00197604" w:rsidP="00C15BE8">
                  <w:pPr>
                    <w:pStyle w:val="Paragraph"/>
                    <w:spacing w:before="0" w:after="0"/>
                    <w:jc w:val="right"/>
                    <w:rPr>
                      <w:rFonts w:ascii="Arial" w:hAnsi="Arial" w:cs="Arial"/>
                      <w:b w:val="0"/>
                      <w:sz w:val="20"/>
                      <w:szCs w:val="18"/>
                    </w:rPr>
                  </w:pPr>
                  <w:r w:rsidRPr="00C5123B">
                    <w:rPr>
                      <w:rFonts w:ascii="Arial" w:hAnsi="Arial" w:cs="Arial"/>
                      <w:b w:val="0"/>
                      <w:sz w:val="20"/>
                      <w:szCs w:val="18"/>
                    </w:rPr>
                    <w:t>26.00**/34.00</w:t>
                  </w:r>
                </w:p>
              </w:tc>
            </w:tr>
            <w:tr w:rsidR="00197604" w:rsidRPr="00E90B07" w14:paraId="7AD06BF0" w14:textId="77777777" w:rsidTr="00C15BE8">
              <w:trPr>
                <w:trHeight w:val="915"/>
              </w:trPr>
              <w:tc>
                <w:tcPr>
                  <w:tcW w:w="1378" w:type="dxa"/>
                </w:tcPr>
                <w:p w14:paraId="49A69F26" w14:textId="77777777" w:rsidR="00197604" w:rsidRPr="00E90B07" w:rsidRDefault="00197604" w:rsidP="00C15BE8">
                  <w:pPr>
                    <w:pStyle w:val="Paragraph"/>
                    <w:spacing w:before="0" w:after="0"/>
                    <w:rPr>
                      <w:rFonts w:ascii="Arial" w:hAnsi="Arial" w:cs="Arial"/>
                      <w:b w:val="0"/>
                      <w:sz w:val="20"/>
                      <w:szCs w:val="18"/>
                    </w:rPr>
                  </w:pPr>
                  <w:r w:rsidRPr="00E90B07">
                    <w:rPr>
                      <w:rFonts w:ascii="Arial" w:hAnsi="Arial" w:cs="Arial"/>
                      <w:b w:val="0"/>
                      <w:sz w:val="20"/>
                      <w:szCs w:val="18"/>
                    </w:rPr>
                    <w:t>Frühnachmittagsbetreuung (Mo, Di, Do Fr)</w:t>
                  </w:r>
                </w:p>
              </w:tc>
              <w:tc>
                <w:tcPr>
                  <w:tcW w:w="1560" w:type="dxa"/>
                </w:tcPr>
                <w:p w14:paraId="18344AC0"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16%</w:t>
                  </w:r>
                </w:p>
              </w:tc>
              <w:tc>
                <w:tcPr>
                  <w:tcW w:w="1329" w:type="dxa"/>
                </w:tcPr>
                <w:p w14:paraId="29246857" w14:textId="77777777" w:rsidR="00197604" w:rsidRPr="00EC4FF8" w:rsidRDefault="00197604" w:rsidP="00C15BE8">
                  <w:pPr>
                    <w:pStyle w:val="Paragraph"/>
                    <w:spacing w:before="0" w:after="0"/>
                    <w:jc w:val="right"/>
                    <w:rPr>
                      <w:rFonts w:ascii="Arial" w:hAnsi="Arial" w:cs="Arial"/>
                      <w:b w:val="0"/>
                      <w:sz w:val="20"/>
                      <w:szCs w:val="18"/>
                    </w:rPr>
                  </w:pPr>
                  <w:r w:rsidRPr="003A5B91">
                    <w:rPr>
                      <w:rFonts w:ascii="Arial" w:hAnsi="Arial" w:cs="Arial"/>
                      <w:b w:val="0"/>
                      <w:sz w:val="20"/>
                      <w:szCs w:val="18"/>
                      <w:highlight w:val="yellow"/>
                    </w:rPr>
                    <w:t>4.32</w:t>
                  </w:r>
                </w:p>
                <w:p w14:paraId="74C39B1B" w14:textId="77777777" w:rsidR="00197604" w:rsidRPr="00EC4FF8" w:rsidRDefault="00197604" w:rsidP="00C15BE8">
                  <w:pPr>
                    <w:pStyle w:val="Paragraph"/>
                    <w:spacing w:before="0" w:after="0"/>
                    <w:jc w:val="right"/>
                    <w:rPr>
                      <w:rFonts w:ascii="Arial" w:hAnsi="Arial" w:cs="Arial"/>
                      <w:b w:val="0"/>
                      <w:sz w:val="20"/>
                      <w:szCs w:val="18"/>
                    </w:rPr>
                  </w:pPr>
                  <w:r w:rsidRPr="00EC4FF8">
                    <w:rPr>
                      <w:rFonts w:ascii="Arial" w:hAnsi="Arial" w:cs="Arial"/>
                      <w:b w:val="0"/>
                      <w:sz w:val="20"/>
                      <w:szCs w:val="18"/>
                    </w:rPr>
                    <w:t>(16% von x)</w:t>
                  </w:r>
                </w:p>
              </w:tc>
              <w:tc>
                <w:tcPr>
                  <w:tcW w:w="1880" w:type="dxa"/>
                </w:tcPr>
                <w:p w14:paraId="0F226248" w14:textId="77777777" w:rsidR="00197604" w:rsidRPr="00EC4FF8" w:rsidRDefault="00197604" w:rsidP="00C15BE8">
                  <w:pPr>
                    <w:pStyle w:val="Paragraph"/>
                    <w:spacing w:before="0" w:after="0"/>
                    <w:jc w:val="right"/>
                    <w:rPr>
                      <w:rFonts w:ascii="Arial" w:hAnsi="Arial" w:cs="Arial"/>
                      <w:b w:val="0"/>
                      <w:sz w:val="20"/>
                      <w:szCs w:val="18"/>
                    </w:rPr>
                  </w:pPr>
                  <w:r w:rsidRPr="00EC4FF8">
                    <w:rPr>
                      <w:rFonts w:ascii="Arial" w:hAnsi="Arial" w:cs="Arial"/>
                      <w:b w:val="0"/>
                      <w:sz w:val="20"/>
                      <w:szCs w:val="18"/>
                    </w:rPr>
                    <w:t>17.00***</w:t>
                  </w:r>
                </w:p>
                <w:p w14:paraId="35212738" w14:textId="77777777" w:rsidR="00197604" w:rsidRPr="00EC4FF8" w:rsidRDefault="00197604" w:rsidP="00C15BE8">
                  <w:pPr>
                    <w:pStyle w:val="Paragraph"/>
                    <w:spacing w:before="0" w:after="0"/>
                    <w:jc w:val="right"/>
                    <w:rPr>
                      <w:rFonts w:ascii="Arial" w:hAnsi="Arial" w:cs="Arial"/>
                      <w:b w:val="0"/>
                      <w:sz w:val="20"/>
                      <w:szCs w:val="18"/>
                    </w:rPr>
                  </w:pPr>
                </w:p>
              </w:tc>
              <w:tc>
                <w:tcPr>
                  <w:tcW w:w="1685" w:type="dxa"/>
                </w:tcPr>
                <w:p w14:paraId="53EA589F" w14:textId="77777777" w:rsidR="00197604" w:rsidRDefault="00197604" w:rsidP="00C15BE8">
                  <w:pPr>
                    <w:pStyle w:val="Paragraph"/>
                    <w:spacing w:before="0" w:after="0"/>
                    <w:jc w:val="right"/>
                    <w:rPr>
                      <w:rFonts w:ascii="Arial" w:hAnsi="Arial" w:cs="Arial"/>
                      <w:b w:val="0"/>
                      <w:sz w:val="20"/>
                      <w:szCs w:val="18"/>
                    </w:rPr>
                  </w:pPr>
                  <w:r w:rsidRPr="00C5123B">
                    <w:rPr>
                      <w:rFonts w:ascii="Arial" w:hAnsi="Arial" w:cs="Arial"/>
                      <w:b w:val="0"/>
                      <w:sz w:val="20"/>
                      <w:szCs w:val="18"/>
                    </w:rPr>
                    <w:t>15.68/</w:t>
                  </w:r>
                  <w:r>
                    <w:rPr>
                      <w:rFonts w:ascii="Arial" w:hAnsi="Arial" w:cs="Arial"/>
                      <w:b w:val="0"/>
                      <w:sz w:val="20"/>
                      <w:szCs w:val="18"/>
                    </w:rPr>
                    <w:t>20.00</w:t>
                  </w:r>
                </w:p>
                <w:p w14:paraId="6056BE53" w14:textId="77777777" w:rsidR="00197604" w:rsidRPr="00E90B07" w:rsidRDefault="00197604" w:rsidP="00C15BE8">
                  <w:pPr>
                    <w:pStyle w:val="Paragraph"/>
                    <w:spacing w:before="0" w:after="0"/>
                    <w:jc w:val="right"/>
                    <w:rPr>
                      <w:rFonts w:ascii="Arial" w:hAnsi="Arial" w:cs="Arial"/>
                      <w:b w:val="0"/>
                      <w:sz w:val="20"/>
                      <w:szCs w:val="18"/>
                    </w:rPr>
                  </w:pPr>
                </w:p>
              </w:tc>
            </w:tr>
            <w:tr w:rsidR="00197604" w:rsidRPr="00E90B07" w14:paraId="5C0ECDF3" w14:textId="77777777" w:rsidTr="00C15BE8">
              <w:trPr>
                <w:trHeight w:val="925"/>
              </w:trPr>
              <w:tc>
                <w:tcPr>
                  <w:tcW w:w="1378" w:type="dxa"/>
                </w:tcPr>
                <w:p w14:paraId="28C9C4B5" w14:textId="77777777" w:rsidR="00197604" w:rsidRPr="00E90B07" w:rsidRDefault="00197604" w:rsidP="00C15BE8">
                  <w:pPr>
                    <w:pStyle w:val="Paragraph"/>
                    <w:spacing w:before="0" w:after="0"/>
                    <w:rPr>
                      <w:rFonts w:ascii="Arial" w:hAnsi="Arial" w:cs="Arial"/>
                      <w:b w:val="0"/>
                      <w:sz w:val="20"/>
                      <w:szCs w:val="18"/>
                    </w:rPr>
                  </w:pPr>
                  <w:r w:rsidRPr="00E90B07">
                    <w:rPr>
                      <w:rFonts w:ascii="Arial" w:hAnsi="Arial" w:cs="Arial"/>
                      <w:b w:val="0"/>
                      <w:sz w:val="20"/>
                      <w:szCs w:val="18"/>
                    </w:rPr>
                    <w:t>Spätnachmittagsbetreuung (Mo, Di Do, Fr)</w:t>
                  </w:r>
                </w:p>
              </w:tc>
              <w:tc>
                <w:tcPr>
                  <w:tcW w:w="1560" w:type="dxa"/>
                </w:tcPr>
                <w:p w14:paraId="5F8C2A98"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21.2</w:t>
                  </w:r>
                  <w:r>
                    <w:rPr>
                      <w:rFonts w:ascii="Arial" w:hAnsi="Arial" w:cs="Arial"/>
                      <w:b w:val="0"/>
                      <w:sz w:val="20"/>
                      <w:szCs w:val="18"/>
                    </w:rPr>
                    <w:t>4</w:t>
                  </w:r>
                  <w:r w:rsidRPr="00E90B07">
                    <w:rPr>
                      <w:rFonts w:ascii="Arial" w:hAnsi="Arial" w:cs="Arial"/>
                      <w:b w:val="0"/>
                      <w:sz w:val="20"/>
                      <w:szCs w:val="18"/>
                    </w:rPr>
                    <w:t>%</w:t>
                  </w:r>
                </w:p>
              </w:tc>
              <w:tc>
                <w:tcPr>
                  <w:tcW w:w="1329" w:type="dxa"/>
                </w:tcPr>
                <w:p w14:paraId="1F4AF711" w14:textId="77777777" w:rsidR="00197604" w:rsidRDefault="00197604" w:rsidP="00C15BE8">
                  <w:pPr>
                    <w:pStyle w:val="Paragraph"/>
                    <w:spacing w:before="0" w:after="0"/>
                    <w:jc w:val="right"/>
                    <w:rPr>
                      <w:rFonts w:ascii="Arial" w:hAnsi="Arial" w:cs="Arial"/>
                      <w:b w:val="0"/>
                      <w:sz w:val="20"/>
                      <w:szCs w:val="18"/>
                    </w:rPr>
                  </w:pPr>
                  <w:r w:rsidRPr="003A5B91">
                    <w:rPr>
                      <w:rFonts w:ascii="Arial" w:hAnsi="Arial" w:cs="Arial"/>
                      <w:b w:val="0"/>
                      <w:sz w:val="20"/>
                      <w:szCs w:val="18"/>
                      <w:highlight w:val="yellow"/>
                    </w:rPr>
                    <w:t>5.74</w:t>
                  </w:r>
                </w:p>
                <w:p w14:paraId="19F50598" w14:textId="77777777" w:rsidR="00197604" w:rsidRPr="00E90B07" w:rsidRDefault="00197604" w:rsidP="00C15BE8">
                  <w:pPr>
                    <w:pStyle w:val="Paragraph"/>
                    <w:spacing w:before="0" w:after="0"/>
                    <w:jc w:val="right"/>
                    <w:rPr>
                      <w:rFonts w:ascii="Arial" w:hAnsi="Arial" w:cs="Arial"/>
                      <w:sz w:val="20"/>
                      <w:szCs w:val="18"/>
                    </w:rPr>
                  </w:pPr>
                  <w:r w:rsidRPr="00F26050">
                    <w:rPr>
                      <w:rFonts w:ascii="Arial" w:hAnsi="Arial" w:cs="Arial"/>
                      <w:b w:val="0"/>
                      <w:sz w:val="16"/>
                      <w:szCs w:val="18"/>
                    </w:rPr>
                    <w:t>(21.2</w:t>
                  </w:r>
                  <w:r>
                    <w:rPr>
                      <w:rFonts w:ascii="Arial" w:hAnsi="Arial" w:cs="Arial"/>
                      <w:b w:val="0"/>
                      <w:sz w:val="16"/>
                      <w:szCs w:val="18"/>
                    </w:rPr>
                    <w:t>4</w:t>
                  </w:r>
                  <w:r w:rsidRPr="00F26050">
                    <w:rPr>
                      <w:rFonts w:ascii="Arial" w:hAnsi="Arial" w:cs="Arial"/>
                      <w:b w:val="0"/>
                      <w:sz w:val="16"/>
                      <w:szCs w:val="18"/>
                    </w:rPr>
                    <w:t>% von x)</w:t>
                  </w:r>
                </w:p>
              </w:tc>
              <w:tc>
                <w:tcPr>
                  <w:tcW w:w="1880" w:type="dxa"/>
                </w:tcPr>
                <w:p w14:paraId="67E45775" w14:textId="77777777" w:rsidR="00197604" w:rsidRPr="00E90B07" w:rsidRDefault="00197604" w:rsidP="00C15BE8">
                  <w:pPr>
                    <w:pStyle w:val="Paragraph"/>
                    <w:spacing w:before="0" w:after="0"/>
                    <w:jc w:val="right"/>
                    <w:rPr>
                      <w:rFonts w:ascii="Arial" w:hAnsi="Arial" w:cs="Arial"/>
                      <w:b w:val="0"/>
                      <w:sz w:val="20"/>
                      <w:szCs w:val="18"/>
                    </w:rPr>
                  </w:pPr>
                  <w:r>
                    <w:rPr>
                      <w:rFonts w:ascii="Arial" w:hAnsi="Arial" w:cs="Arial"/>
                      <w:b w:val="0"/>
                      <w:sz w:val="20"/>
                      <w:szCs w:val="18"/>
                    </w:rPr>
                    <w:t>26.56</w:t>
                  </w:r>
                </w:p>
                <w:p w14:paraId="3DFC0908" w14:textId="77777777" w:rsidR="00197604" w:rsidRPr="00E90B07" w:rsidRDefault="00197604" w:rsidP="00C15BE8">
                  <w:pPr>
                    <w:pStyle w:val="Paragraph"/>
                    <w:spacing w:before="0" w:after="0"/>
                    <w:jc w:val="right"/>
                    <w:rPr>
                      <w:rFonts w:ascii="Arial" w:hAnsi="Arial" w:cs="Arial"/>
                      <w:b w:val="0"/>
                      <w:sz w:val="20"/>
                      <w:szCs w:val="14"/>
                    </w:rPr>
                  </w:pPr>
                  <w:r w:rsidRPr="00F26050">
                    <w:rPr>
                      <w:rFonts w:ascii="Arial" w:hAnsi="Arial" w:cs="Arial"/>
                      <w:b w:val="0"/>
                      <w:sz w:val="14"/>
                      <w:szCs w:val="14"/>
                    </w:rPr>
                    <w:t>(21.2</w:t>
                  </w:r>
                  <w:r>
                    <w:rPr>
                      <w:rFonts w:ascii="Arial" w:hAnsi="Arial" w:cs="Arial"/>
                      <w:b w:val="0"/>
                      <w:sz w:val="14"/>
                      <w:szCs w:val="14"/>
                    </w:rPr>
                    <w:t>4</w:t>
                  </w:r>
                  <w:r w:rsidRPr="00F26050">
                    <w:rPr>
                      <w:rFonts w:ascii="Arial" w:hAnsi="Arial" w:cs="Arial"/>
                      <w:b w:val="0"/>
                      <w:sz w:val="14"/>
                      <w:szCs w:val="14"/>
                    </w:rPr>
                    <w:t>% von y)</w:t>
                  </w:r>
                </w:p>
              </w:tc>
              <w:tc>
                <w:tcPr>
                  <w:tcW w:w="1685" w:type="dxa"/>
                </w:tcPr>
                <w:p w14:paraId="08F35678" w14:textId="77777777" w:rsidR="00197604" w:rsidRDefault="00197604" w:rsidP="00C15BE8">
                  <w:pPr>
                    <w:pStyle w:val="Paragraph"/>
                    <w:spacing w:before="0" w:after="0"/>
                    <w:jc w:val="right"/>
                    <w:rPr>
                      <w:rFonts w:ascii="Arial" w:hAnsi="Arial" w:cs="Arial"/>
                      <w:b w:val="0"/>
                      <w:sz w:val="20"/>
                      <w:szCs w:val="18"/>
                    </w:rPr>
                  </w:pPr>
                  <w:r w:rsidRPr="00C5123B">
                    <w:rPr>
                      <w:rFonts w:ascii="Arial" w:hAnsi="Arial" w:cs="Arial"/>
                      <w:b w:val="0"/>
                      <w:sz w:val="20"/>
                      <w:szCs w:val="18"/>
                    </w:rPr>
                    <w:t>20.83/</w:t>
                  </w:r>
                  <w:r>
                    <w:rPr>
                      <w:rFonts w:ascii="Arial" w:hAnsi="Arial" w:cs="Arial"/>
                      <w:b w:val="0"/>
                      <w:sz w:val="20"/>
                      <w:szCs w:val="18"/>
                    </w:rPr>
                    <w:t>26.56</w:t>
                  </w:r>
                </w:p>
                <w:p w14:paraId="7A48F5E8" w14:textId="77777777" w:rsidR="00197604" w:rsidRPr="00E90B07" w:rsidRDefault="00197604" w:rsidP="00C15BE8">
                  <w:pPr>
                    <w:pStyle w:val="Paragraph"/>
                    <w:spacing w:before="0" w:after="0"/>
                    <w:jc w:val="right"/>
                    <w:rPr>
                      <w:rFonts w:ascii="Arial" w:hAnsi="Arial" w:cs="Arial"/>
                      <w:b w:val="0"/>
                      <w:sz w:val="20"/>
                      <w:szCs w:val="18"/>
                    </w:rPr>
                  </w:pPr>
                </w:p>
              </w:tc>
            </w:tr>
            <w:tr w:rsidR="00197604" w:rsidRPr="00E90B07" w14:paraId="354F4918" w14:textId="77777777" w:rsidTr="00C15BE8">
              <w:trPr>
                <w:trHeight w:val="915"/>
              </w:trPr>
              <w:tc>
                <w:tcPr>
                  <w:tcW w:w="1378" w:type="dxa"/>
                </w:tcPr>
                <w:p w14:paraId="3EFFC91B" w14:textId="77777777" w:rsidR="00197604" w:rsidRPr="00E90B07" w:rsidRDefault="00197604" w:rsidP="00C15BE8">
                  <w:pPr>
                    <w:pStyle w:val="Paragraph"/>
                    <w:spacing w:before="0" w:after="0"/>
                    <w:rPr>
                      <w:rFonts w:ascii="Arial" w:hAnsi="Arial" w:cs="Arial"/>
                      <w:b w:val="0"/>
                      <w:sz w:val="20"/>
                      <w:szCs w:val="18"/>
                    </w:rPr>
                  </w:pPr>
                  <w:r w:rsidRPr="00E90B07">
                    <w:rPr>
                      <w:rFonts w:ascii="Arial" w:hAnsi="Arial" w:cs="Arial"/>
                      <w:b w:val="0"/>
                      <w:sz w:val="20"/>
                      <w:szCs w:val="18"/>
                    </w:rPr>
                    <w:t>Nachmittagsbetreuung (nur Mittwoch)</w:t>
                  </w:r>
                </w:p>
              </w:tc>
              <w:tc>
                <w:tcPr>
                  <w:tcW w:w="1560" w:type="dxa"/>
                </w:tcPr>
                <w:p w14:paraId="75D2E4E0"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35.4%</w:t>
                  </w:r>
                </w:p>
              </w:tc>
              <w:tc>
                <w:tcPr>
                  <w:tcW w:w="1329" w:type="dxa"/>
                </w:tcPr>
                <w:p w14:paraId="36A35DEF"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10.00****</w:t>
                  </w:r>
                </w:p>
              </w:tc>
              <w:tc>
                <w:tcPr>
                  <w:tcW w:w="1880" w:type="dxa"/>
                </w:tcPr>
                <w:p w14:paraId="34577DB4" w14:textId="77777777" w:rsidR="00197604" w:rsidRPr="00E90B07" w:rsidRDefault="00197604" w:rsidP="00C15BE8">
                  <w:pPr>
                    <w:pStyle w:val="Paragraph"/>
                    <w:spacing w:before="0" w:after="0"/>
                    <w:jc w:val="right"/>
                    <w:rPr>
                      <w:rFonts w:ascii="Arial" w:hAnsi="Arial" w:cs="Arial"/>
                      <w:b w:val="0"/>
                      <w:sz w:val="20"/>
                      <w:szCs w:val="18"/>
                    </w:rPr>
                  </w:pPr>
                  <w:r>
                    <w:rPr>
                      <w:rFonts w:ascii="Arial" w:hAnsi="Arial" w:cs="Arial"/>
                      <w:b w:val="0"/>
                      <w:sz w:val="20"/>
                      <w:szCs w:val="18"/>
                    </w:rPr>
                    <w:t>44.25</w:t>
                  </w:r>
                </w:p>
                <w:p w14:paraId="1B7E411A" w14:textId="77777777" w:rsidR="00197604" w:rsidRPr="00E90B07" w:rsidRDefault="00197604" w:rsidP="00C15BE8">
                  <w:pPr>
                    <w:pStyle w:val="Marginalie"/>
                    <w:framePr w:wrap="around"/>
                    <w:jc w:val="right"/>
                    <w:rPr>
                      <w:rFonts w:ascii="Arial" w:hAnsi="Arial" w:cs="Arial"/>
                      <w:szCs w:val="18"/>
                    </w:rPr>
                  </w:pPr>
                  <w:r w:rsidRPr="00E90B07">
                    <w:rPr>
                      <w:rFonts w:ascii="Arial" w:hAnsi="Arial" w:cs="Arial"/>
                      <w:sz w:val="16"/>
                      <w:szCs w:val="18"/>
                    </w:rPr>
                    <w:t>(35.4% von y)</w:t>
                  </w:r>
                </w:p>
              </w:tc>
              <w:tc>
                <w:tcPr>
                  <w:tcW w:w="1685" w:type="dxa"/>
                </w:tcPr>
                <w:p w14:paraId="55944CB3" w14:textId="77777777" w:rsidR="00197604" w:rsidRPr="00E90B07" w:rsidRDefault="00197604" w:rsidP="00C15BE8">
                  <w:pPr>
                    <w:pStyle w:val="Paragraph"/>
                    <w:spacing w:before="0" w:after="0"/>
                    <w:jc w:val="right"/>
                    <w:rPr>
                      <w:rFonts w:ascii="Arial" w:hAnsi="Arial" w:cs="Arial"/>
                      <w:b w:val="0"/>
                      <w:sz w:val="20"/>
                      <w:szCs w:val="18"/>
                    </w:rPr>
                  </w:pPr>
                  <w:r w:rsidRPr="00EC4FF8">
                    <w:rPr>
                      <w:rFonts w:ascii="Arial" w:hAnsi="Arial" w:cs="Arial"/>
                      <w:b w:val="0"/>
                      <w:sz w:val="20"/>
                      <w:szCs w:val="18"/>
                    </w:rPr>
                    <w:t>34.25</w:t>
                  </w:r>
                  <w:r w:rsidRPr="00E90B07">
                    <w:rPr>
                      <w:rFonts w:ascii="Arial" w:hAnsi="Arial" w:cs="Arial"/>
                      <w:b w:val="0"/>
                      <w:sz w:val="20"/>
                      <w:szCs w:val="18"/>
                    </w:rPr>
                    <w:t>/</w:t>
                  </w:r>
                  <w:r>
                    <w:rPr>
                      <w:rFonts w:ascii="Arial" w:hAnsi="Arial" w:cs="Arial"/>
                      <w:b w:val="0"/>
                      <w:sz w:val="20"/>
                      <w:szCs w:val="18"/>
                    </w:rPr>
                    <w:t>44.25</w:t>
                  </w:r>
                </w:p>
              </w:tc>
            </w:tr>
            <w:tr w:rsidR="00197604" w:rsidRPr="00E90B07" w14:paraId="3855E6DA" w14:textId="77777777" w:rsidTr="00C15BE8">
              <w:trPr>
                <w:trHeight w:val="233"/>
              </w:trPr>
              <w:tc>
                <w:tcPr>
                  <w:tcW w:w="7832" w:type="dxa"/>
                  <w:gridSpan w:val="5"/>
                </w:tcPr>
                <w:p w14:paraId="3DB3DDEF" w14:textId="77777777" w:rsidR="00197604" w:rsidRPr="00E90B07" w:rsidRDefault="00197604" w:rsidP="00C15BE8">
                  <w:pPr>
                    <w:pStyle w:val="Paragraph"/>
                    <w:spacing w:before="120" w:after="120"/>
                    <w:jc w:val="left"/>
                    <w:rPr>
                      <w:rFonts w:ascii="Arial" w:hAnsi="Arial" w:cs="Arial"/>
                      <w:b w:val="0"/>
                      <w:sz w:val="20"/>
                      <w:szCs w:val="18"/>
                    </w:rPr>
                  </w:pPr>
                  <w:r w:rsidRPr="00E90B07">
                    <w:rPr>
                      <w:rFonts w:ascii="Arial" w:hAnsi="Arial" w:cs="Arial"/>
                      <w:sz w:val="20"/>
                      <w:szCs w:val="18"/>
                    </w:rPr>
                    <w:t>Schulferien</w:t>
                  </w:r>
                </w:p>
              </w:tc>
            </w:tr>
            <w:tr w:rsidR="00197604" w:rsidRPr="00E90B07" w14:paraId="386474F3" w14:textId="77777777" w:rsidTr="00C15BE8">
              <w:trPr>
                <w:trHeight w:val="691"/>
              </w:trPr>
              <w:tc>
                <w:tcPr>
                  <w:tcW w:w="1378" w:type="dxa"/>
                </w:tcPr>
                <w:p w14:paraId="5286088B" w14:textId="77777777" w:rsidR="00197604" w:rsidRPr="00E90B07" w:rsidRDefault="00197604" w:rsidP="00C15BE8">
                  <w:pPr>
                    <w:pStyle w:val="Paragraph"/>
                    <w:spacing w:before="0" w:after="0"/>
                    <w:rPr>
                      <w:rFonts w:ascii="Arial" w:hAnsi="Arial" w:cs="Arial"/>
                      <w:b w:val="0"/>
                      <w:sz w:val="20"/>
                      <w:szCs w:val="18"/>
                    </w:rPr>
                  </w:pPr>
                  <w:r w:rsidRPr="00E90B07">
                    <w:rPr>
                      <w:rFonts w:ascii="Arial" w:hAnsi="Arial" w:cs="Arial"/>
                      <w:b w:val="0"/>
                      <w:sz w:val="20"/>
                      <w:szCs w:val="18"/>
                    </w:rPr>
                    <w:t>Schulferien Modul 4</w:t>
                  </w:r>
                </w:p>
                <w:p w14:paraId="7B02A40B" w14:textId="77777777" w:rsidR="00197604" w:rsidRPr="00E90B07" w:rsidRDefault="00197604" w:rsidP="00C15BE8">
                  <w:pPr>
                    <w:pStyle w:val="Marginalie"/>
                    <w:framePr w:wrap="around"/>
                    <w:rPr>
                      <w:rFonts w:ascii="Arial" w:hAnsi="Arial" w:cs="Arial"/>
                      <w:szCs w:val="18"/>
                    </w:rPr>
                  </w:pPr>
                </w:p>
              </w:tc>
              <w:tc>
                <w:tcPr>
                  <w:tcW w:w="1560" w:type="dxa"/>
                </w:tcPr>
                <w:p w14:paraId="2F5C3B40"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85%</w:t>
                  </w:r>
                </w:p>
              </w:tc>
              <w:tc>
                <w:tcPr>
                  <w:tcW w:w="1329" w:type="dxa"/>
                </w:tcPr>
                <w:p w14:paraId="0059C678" w14:textId="77777777" w:rsidR="00197604" w:rsidRPr="00E90B07" w:rsidRDefault="00197604" w:rsidP="00C15BE8">
                  <w:pPr>
                    <w:pStyle w:val="Paragraph"/>
                    <w:spacing w:before="0" w:after="0"/>
                    <w:jc w:val="right"/>
                    <w:rPr>
                      <w:rFonts w:ascii="Arial" w:hAnsi="Arial" w:cs="Arial"/>
                      <w:b w:val="0"/>
                      <w:sz w:val="20"/>
                      <w:szCs w:val="18"/>
                    </w:rPr>
                  </w:pPr>
                  <w:r w:rsidRPr="003A5B91">
                    <w:rPr>
                      <w:rFonts w:ascii="Arial" w:hAnsi="Arial" w:cs="Arial"/>
                      <w:b w:val="0"/>
                      <w:sz w:val="20"/>
                      <w:szCs w:val="18"/>
                      <w:highlight w:val="yellow"/>
                    </w:rPr>
                    <w:t>22.95</w:t>
                  </w:r>
                </w:p>
                <w:p w14:paraId="0F1F9043" w14:textId="77777777" w:rsidR="00197604" w:rsidRPr="00E90B07" w:rsidRDefault="00197604" w:rsidP="00C15BE8">
                  <w:pPr>
                    <w:pStyle w:val="Paragraph"/>
                    <w:spacing w:before="0" w:after="0"/>
                    <w:jc w:val="right"/>
                    <w:rPr>
                      <w:rFonts w:ascii="Arial" w:hAnsi="Arial" w:cs="Arial"/>
                      <w:sz w:val="20"/>
                      <w:szCs w:val="18"/>
                    </w:rPr>
                  </w:pPr>
                </w:p>
              </w:tc>
              <w:tc>
                <w:tcPr>
                  <w:tcW w:w="1880" w:type="dxa"/>
                </w:tcPr>
                <w:p w14:paraId="48EE0354"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20"/>
                      <w:szCs w:val="18"/>
                    </w:rPr>
                    <w:t>10</w:t>
                  </w:r>
                  <w:r>
                    <w:rPr>
                      <w:rFonts w:ascii="Arial" w:hAnsi="Arial" w:cs="Arial"/>
                      <w:b w:val="0"/>
                      <w:sz w:val="20"/>
                      <w:szCs w:val="18"/>
                    </w:rPr>
                    <w:t>6.25</w:t>
                  </w:r>
                </w:p>
                <w:p w14:paraId="6E027D11" w14:textId="77777777" w:rsidR="00197604" w:rsidRPr="00E90B07" w:rsidRDefault="00197604" w:rsidP="00C15BE8">
                  <w:pPr>
                    <w:pStyle w:val="Paragraph"/>
                    <w:spacing w:before="0" w:after="0"/>
                    <w:jc w:val="right"/>
                    <w:rPr>
                      <w:rFonts w:ascii="Arial" w:hAnsi="Arial" w:cs="Arial"/>
                      <w:b w:val="0"/>
                      <w:sz w:val="20"/>
                      <w:szCs w:val="18"/>
                    </w:rPr>
                  </w:pPr>
                  <w:r w:rsidRPr="00E90B07">
                    <w:rPr>
                      <w:rFonts w:ascii="Arial" w:hAnsi="Arial" w:cs="Arial"/>
                      <w:b w:val="0"/>
                      <w:sz w:val="16"/>
                      <w:szCs w:val="18"/>
                    </w:rPr>
                    <w:t>(85% von y)</w:t>
                  </w:r>
                </w:p>
              </w:tc>
              <w:tc>
                <w:tcPr>
                  <w:tcW w:w="1685" w:type="dxa"/>
                </w:tcPr>
                <w:p w14:paraId="7084F97F" w14:textId="77777777" w:rsidR="00197604" w:rsidRPr="00E90B07" w:rsidRDefault="00197604" w:rsidP="00C15BE8">
                  <w:pPr>
                    <w:pStyle w:val="Paragraph"/>
                    <w:spacing w:before="0" w:after="0"/>
                    <w:jc w:val="right"/>
                    <w:rPr>
                      <w:rFonts w:ascii="Arial" w:hAnsi="Arial" w:cs="Arial"/>
                      <w:b w:val="0"/>
                      <w:sz w:val="20"/>
                      <w:szCs w:val="18"/>
                    </w:rPr>
                  </w:pPr>
                  <w:r w:rsidRPr="003A5B91">
                    <w:rPr>
                      <w:rFonts w:ascii="Arial" w:hAnsi="Arial" w:cs="Arial"/>
                      <w:b w:val="0"/>
                      <w:sz w:val="20"/>
                      <w:szCs w:val="18"/>
                      <w:highlight w:val="yellow"/>
                    </w:rPr>
                    <w:t>83.30</w:t>
                  </w:r>
                  <w:r>
                    <w:rPr>
                      <w:rFonts w:ascii="Arial" w:hAnsi="Arial" w:cs="Arial"/>
                      <w:b w:val="0"/>
                      <w:sz w:val="20"/>
                      <w:szCs w:val="18"/>
                    </w:rPr>
                    <w:t>/106.25</w:t>
                  </w:r>
                </w:p>
              </w:tc>
            </w:tr>
          </w:tbl>
          <w:p w14:paraId="00E752D7" w14:textId="77777777" w:rsidR="00197604" w:rsidRPr="00E90B07" w:rsidRDefault="00197604" w:rsidP="00C15BE8">
            <w:pPr>
              <w:pStyle w:val="StandardErlasse"/>
              <w:rPr>
                <w:rFonts w:ascii="Arial" w:hAnsi="Arial" w:cs="Arial"/>
                <w:sz w:val="20"/>
                <w:vertAlign w:val="superscript"/>
              </w:rPr>
            </w:pPr>
          </w:p>
        </w:tc>
        <w:tc>
          <w:tcPr>
            <w:tcW w:w="7931" w:type="dxa"/>
            <w:tcBorders>
              <w:top w:val="nil"/>
              <w:left w:val="nil"/>
              <w:bottom w:val="nil"/>
              <w:right w:val="nil"/>
            </w:tcBorders>
          </w:tcPr>
          <w:p w14:paraId="4561BD4C" w14:textId="77777777" w:rsidR="00197604" w:rsidRDefault="00197604" w:rsidP="00C15BE8"/>
        </w:tc>
      </w:tr>
      <w:tr w:rsidR="00197604" w14:paraId="34315656" w14:textId="77777777" w:rsidTr="00C15BE8">
        <w:tc>
          <w:tcPr>
            <w:tcW w:w="1129" w:type="dxa"/>
            <w:tcBorders>
              <w:top w:val="nil"/>
              <w:left w:val="nil"/>
              <w:bottom w:val="nil"/>
              <w:right w:val="nil"/>
            </w:tcBorders>
          </w:tcPr>
          <w:p w14:paraId="341AC611" w14:textId="77777777" w:rsidR="00197604" w:rsidRDefault="00197604" w:rsidP="00C15BE8">
            <w:pPr>
              <w:spacing w:after="160"/>
              <w:jc w:val="both"/>
            </w:pPr>
          </w:p>
        </w:tc>
        <w:tc>
          <w:tcPr>
            <w:tcW w:w="7931" w:type="dxa"/>
            <w:tcBorders>
              <w:top w:val="nil"/>
              <w:left w:val="nil"/>
              <w:bottom w:val="nil"/>
              <w:right w:val="nil"/>
            </w:tcBorders>
          </w:tcPr>
          <w:p w14:paraId="022D409D" w14:textId="65AAFD9F" w:rsidR="00197604" w:rsidRPr="007E243C" w:rsidRDefault="00197604" w:rsidP="00C15BE8">
            <w:pPr>
              <w:spacing w:after="160"/>
              <w:jc w:val="both"/>
              <w:rPr>
                <w:rFonts w:cs="Arial"/>
                <w:sz w:val="20"/>
              </w:rPr>
            </w:pPr>
            <w:r>
              <w:rPr>
                <w:rFonts w:cs="Arial"/>
                <w:sz w:val="20"/>
              </w:rPr>
              <w:t>*</w:t>
            </w:r>
            <w:r w:rsidRPr="007E243C">
              <w:rPr>
                <w:rFonts w:cs="Arial"/>
                <w:sz w:val="20"/>
              </w:rPr>
              <w:t xml:space="preserve">Die Betreuung von Kleinstkindern (Kinder bis 18 Monaten </w:t>
            </w:r>
            <w:proofErr w:type="spellStart"/>
            <w:r w:rsidRPr="007E243C">
              <w:rPr>
                <w:rFonts w:cs="Arial"/>
                <w:sz w:val="20"/>
              </w:rPr>
              <w:t>gemäss</w:t>
            </w:r>
            <w:proofErr w:type="spellEnd"/>
            <w:r w:rsidRPr="007E243C">
              <w:rPr>
                <w:rFonts w:cs="Arial"/>
                <w:sz w:val="20"/>
              </w:rPr>
              <w:t xml:space="preserve"> kantonalen Richtlinien) in Kindertagesstätten und bei den Tagesfamilien sind personalintensiver und daher auch teurer. Der Kanton hat im Kinder- und Jugendhilfegesetz (KJHG) den Betreuungsschlüssel mit einem Faktor von 1.5 belegt.</w:t>
            </w:r>
            <w:r>
              <w:rPr>
                <w:rFonts w:cs="Arial"/>
                <w:sz w:val="20"/>
              </w:rPr>
              <w:t xml:space="preserve"> </w:t>
            </w:r>
            <w:r w:rsidRPr="007E243C">
              <w:rPr>
                <w:rFonts w:cs="Arial"/>
                <w:sz w:val="20"/>
              </w:rPr>
              <w:t>Bei der Subventionierung muss ebenfalls ein höherer Preis festgelegt werden, damit die Kitas und die Tagesfamilien einen Anreiz haben Kleinstkinder zu betreuen.</w:t>
            </w:r>
            <w:r>
              <w:rPr>
                <w:rFonts w:cs="Arial"/>
                <w:sz w:val="20"/>
              </w:rPr>
              <w:t xml:space="preserve"> </w:t>
            </w:r>
            <w:r w:rsidRPr="007E243C">
              <w:rPr>
                <w:rFonts w:cs="Arial"/>
                <w:sz w:val="20"/>
              </w:rPr>
              <w:t>Die Stadt kann den höheren Faktor nach eigenem Ermessen festlegen. Er wird aufgrund der Marktüblichkeit bei 1.</w:t>
            </w:r>
            <w:r>
              <w:rPr>
                <w:rFonts w:cs="Arial"/>
                <w:sz w:val="20"/>
              </w:rPr>
              <w:t>248</w:t>
            </w:r>
            <w:r w:rsidRPr="007E243C">
              <w:rPr>
                <w:rFonts w:cs="Arial"/>
                <w:sz w:val="20"/>
              </w:rPr>
              <w:t xml:space="preserve"> festgelegt. Die Vollkosten betragen deshalb </w:t>
            </w:r>
            <w:r w:rsidRPr="007E243C">
              <w:rPr>
                <w:sz w:val="20"/>
                <w:lang w:val="de-CH"/>
              </w:rPr>
              <w:t xml:space="preserve">Fr. </w:t>
            </w:r>
            <w:r w:rsidRPr="007E243C">
              <w:rPr>
                <w:rFonts w:cs="Arial"/>
                <w:sz w:val="20"/>
              </w:rPr>
              <w:t>156.00 (</w:t>
            </w:r>
            <w:r w:rsidRPr="007E243C">
              <w:rPr>
                <w:sz w:val="20"/>
                <w:lang w:val="de-CH"/>
              </w:rPr>
              <w:t>Fr. </w:t>
            </w:r>
            <w:r w:rsidRPr="007E243C">
              <w:rPr>
                <w:rFonts w:cs="Arial"/>
                <w:sz w:val="20"/>
              </w:rPr>
              <w:t>12</w:t>
            </w:r>
            <w:r>
              <w:rPr>
                <w:rFonts w:cs="Arial"/>
                <w:sz w:val="20"/>
              </w:rPr>
              <w:t>5</w:t>
            </w:r>
            <w:r w:rsidRPr="007E243C">
              <w:rPr>
                <w:rFonts w:cs="Arial"/>
                <w:sz w:val="20"/>
              </w:rPr>
              <w:t>.00 x 1.</w:t>
            </w:r>
            <w:r>
              <w:rPr>
                <w:rFonts w:cs="Arial"/>
                <w:sz w:val="20"/>
              </w:rPr>
              <w:t>248</w:t>
            </w:r>
            <w:r w:rsidRPr="007E243C">
              <w:rPr>
                <w:rFonts w:cs="Arial"/>
                <w:sz w:val="20"/>
              </w:rPr>
              <w:t xml:space="preserve">). </w:t>
            </w:r>
            <w:r>
              <w:rPr>
                <w:rFonts w:cs="Arial"/>
                <w:sz w:val="20"/>
              </w:rPr>
              <w:t>Die Eltern beteiligen sich mit einkommensabhängigen Elternbeiträgen bis zum maximalen Elternbeitrag von Fr. 156.</w:t>
            </w:r>
            <w:r w:rsidR="006879A2" w:rsidRPr="0053755B">
              <w:rPr>
                <w:rFonts w:cs="Arial"/>
                <w:sz w:val="20"/>
                <w:vertAlign w:val="superscript"/>
              </w:rPr>
              <w:t>1)</w:t>
            </w:r>
            <w:r w:rsidRPr="007E243C">
              <w:rPr>
                <w:rFonts w:cs="Arial"/>
                <w:sz w:val="20"/>
              </w:rPr>
              <w:t xml:space="preserve">  </w:t>
            </w:r>
          </w:p>
        </w:tc>
        <w:tc>
          <w:tcPr>
            <w:tcW w:w="7931" w:type="dxa"/>
            <w:tcBorders>
              <w:top w:val="nil"/>
              <w:left w:val="nil"/>
              <w:bottom w:val="nil"/>
              <w:right w:val="nil"/>
            </w:tcBorders>
          </w:tcPr>
          <w:p w14:paraId="1D14709F" w14:textId="77777777" w:rsidR="00197604" w:rsidRDefault="00197604" w:rsidP="00C15BE8">
            <w:pPr>
              <w:spacing w:after="160"/>
              <w:jc w:val="both"/>
            </w:pPr>
          </w:p>
        </w:tc>
      </w:tr>
      <w:tr w:rsidR="00197604" w14:paraId="7B1D42E1" w14:textId="77777777" w:rsidTr="00C15BE8">
        <w:tc>
          <w:tcPr>
            <w:tcW w:w="1129" w:type="dxa"/>
            <w:tcBorders>
              <w:top w:val="nil"/>
              <w:left w:val="nil"/>
              <w:bottom w:val="nil"/>
              <w:right w:val="nil"/>
            </w:tcBorders>
          </w:tcPr>
          <w:p w14:paraId="63C9F22A" w14:textId="77777777" w:rsidR="00197604" w:rsidRDefault="00197604" w:rsidP="00C15BE8">
            <w:pPr>
              <w:spacing w:after="160"/>
              <w:jc w:val="both"/>
            </w:pPr>
          </w:p>
        </w:tc>
        <w:tc>
          <w:tcPr>
            <w:tcW w:w="7931" w:type="dxa"/>
            <w:tcBorders>
              <w:top w:val="nil"/>
              <w:left w:val="nil"/>
              <w:bottom w:val="nil"/>
              <w:right w:val="nil"/>
            </w:tcBorders>
          </w:tcPr>
          <w:p w14:paraId="555C15B1" w14:textId="4BC012E9" w:rsidR="00197604" w:rsidRPr="007E243C" w:rsidRDefault="00197604" w:rsidP="00C15BE8">
            <w:pPr>
              <w:spacing w:after="160"/>
              <w:jc w:val="both"/>
              <w:rPr>
                <w:rFonts w:cs="Arial"/>
                <w:sz w:val="20"/>
              </w:rPr>
            </w:pPr>
            <w:r w:rsidRPr="007E243C">
              <w:rPr>
                <w:rFonts w:cs="Arial"/>
                <w:sz w:val="20"/>
              </w:rPr>
              <w:t xml:space="preserve">** Der maximale Beitrag für das Modul Mittagsbetreuung ist bei </w:t>
            </w:r>
            <w:r w:rsidRPr="003A5B91">
              <w:rPr>
                <w:sz w:val="20"/>
                <w:highlight w:val="yellow"/>
                <w:lang w:val="de-CH"/>
              </w:rPr>
              <w:t xml:space="preserve">Fr. </w:t>
            </w:r>
            <w:r w:rsidRPr="003A5B91">
              <w:rPr>
                <w:rFonts w:cs="Arial"/>
                <w:sz w:val="20"/>
                <w:highlight w:val="yellow"/>
              </w:rPr>
              <w:t>25.00</w:t>
            </w:r>
            <w:r w:rsidRPr="007E243C">
              <w:rPr>
                <w:rFonts w:cs="Arial"/>
                <w:sz w:val="20"/>
              </w:rPr>
              <w:t xml:space="preserve"> festgelegt worden. Der kommunale Unterstützungsbeitrag wird maximal bis auf Fr. 34.00 (2</w:t>
            </w:r>
            <w:r>
              <w:rPr>
                <w:rFonts w:cs="Arial"/>
                <w:sz w:val="20"/>
              </w:rPr>
              <w:t>7.2</w:t>
            </w:r>
            <w:r w:rsidRPr="007E243C">
              <w:rPr>
                <w:rFonts w:cs="Arial"/>
                <w:sz w:val="20"/>
              </w:rPr>
              <w:t xml:space="preserve">% von </w:t>
            </w:r>
            <w:r w:rsidRPr="007E243C">
              <w:rPr>
                <w:sz w:val="20"/>
                <w:lang w:val="de-CH"/>
              </w:rPr>
              <w:t xml:space="preserve">Fr. </w:t>
            </w:r>
            <w:r w:rsidRPr="007E243C">
              <w:rPr>
                <w:rFonts w:cs="Arial"/>
                <w:sz w:val="20"/>
              </w:rPr>
              <w:t>12</w:t>
            </w:r>
            <w:r>
              <w:rPr>
                <w:rFonts w:cs="Arial"/>
                <w:sz w:val="20"/>
              </w:rPr>
              <w:t>5</w:t>
            </w:r>
            <w:r w:rsidRPr="007E243C">
              <w:rPr>
                <w:rFonts w:cs="Arial"/>
                <w:sz w:val="20"/>
              </w:rPr>
              <w:t>.00) ausgeglichen.</w:t>
            </w:r>
            <w:r w:rsidR="006879A2" w:rsidRPr="00F320B2">
              <w:rPr>
                <w:rFonts w:cs="Arial"/>
                <w:sz w:val="20"/>
                <w:highlight w:val="yellow"/>
                <w:vertAlign w:val="superscript"/>
              </w:rPr>
              <w:t>2)</w:t>
            </w:r>
            <w:r w:rsidRPr="007E243C">
              <w:rPr>
                <w:rFonts w:cs="Arial"/>
                <w:sz w:val="20"/>
              </w:rPr>
              <w:t xml:space="preserve"> </w:t>
            </w:r>
          </w:p>
        </w:tc>
        <w:tc>
          <w:tcPr>
            <w:tcW w:w="7931" w:type="dxa"/>
            <w:tcBorders>
              <w:top w:val="nil"/>
              <w:left w:val="nil"/>
              <w:bottom w:val="nil"/>
              <w:right w:val="nil"/>
            </w:tcBorders>
          </w:tcPr>
          <w:p w14:paraId="48B8F85F" w14:textId="77777777" w:rsidR="00197604" w:rsidRDefault="00197604" w:rsidP="00C15BE8">
            <w:pPr>
              <w:spacing w:after="160"/>
              <w:jc w:val="both"/>
            </w:pPr>
          </w:p>
        </w:tc>
      </w:tr>
      <w:tr w:rsidR="00197604" w14:paraId="6133DF47" w14:textId="77777777" w:rsidTr="00C15BE8">
        <w:tc>
          <w:tcPr>
            <w:tcW w:w="1129" w:type="dxa"/>
            <w:tcBorders>
              <w:top w:val="nil"/>
              <w:left w:val="nil"/>
              <w:bottom w:val="nil"/>
              <w:right w:val="nil"/>
            </w:tcBorders>
          </w:tcPr>
          <w:p w14:paraId="2C9BA0EF" w14:textId="77777777" w:rsidR="00197604" w:rsidRDefault="00197604" w:rsidP="00C15BE8">
            <w:pPr>
              <w:spacing w:after="160"/>
              <w:jc w:val="both"/>
            </w:pPr>
          </w:p>
        </w:tc>
        <w:tc>
          <w:tcPr>
            <w:tcW w:w="7931" w:type="dxa"/>
            <w:tcBorders>
              <w:top w:val="nil"/>
              <w:left w:val="nil"/>
              <w:bottom w:val="nil"/>
              <w:right w:val="nil"/>
            </w:tcBorders>
          </w:tcPr>
          <w:p w14:paraId="6979B994" w14:textId="77777777" w:rsidR="00197604" w:rsidRPr="007E243C" w:rsidRDefault="00197604" w:rsidP="00C15BE8">
            <w:pPr>
              <w:spacing w:after="160"/>
              <w:jc w:val="both"/>
              <w:rPr>
                <w:rFonts w:cs="Arial"/>
                <w:sz w:val="20"/>
              </w:rPr>
            </w:pPr>
            <w:r w:rsidRPr="007E243C">
              <w:rPr>
                <w:rFonts w:cs="Arial"/>
                <w:sz w:val="20"/>
              </w:rPr>
              <w:t xml:space="preserve">*** </w:t>
            </w:r>
            <w:r w:rsidRPr="00B24FEA">
              <w:rPr>
                <w:rFonts w:cs="Arial"/>
                <w:sz w:val="20"/>
              </w:rPr>
              <w:t>Der max. Elternbeitrag für das Modul Frühnachmittagsbetreuung ist reduziert worden.</w:t>
            </w:r>
          </w:p>
        </w:tc>
        <w:tc>
          <w:tcPr>
            <w:tcW w:w="7931" w:type="dxa"/>
            <w:tcBorders>
              <w:top w:val="nil"/>
              <w:left w:val="nil"/>
              <w:bottom w:val="nil"/>
              <w:right w:val="nil"/>
            </w:tcBorders>
          </w:tcPr>
          <w:p w14:paraId="7DD14AEA" w14:textId="77777777" w:rsidR="00197604" w:rsidRDefault="00197604" w:rsidP="00C15BE8">
            <w:pPr>
              <w:spacing w:after="160"/>
              <w:jc w:val="both"/>
            </w:pPr>
          </w:p>
        </w:tc>
      </w:tr>
      <w:tr w:rsidR="00197604" w14:paraId="5225F81F" w14:textId="77777777" w:rsidTr="00C15BE8">
        <w:tc>
          <w:tcPr>
            <w:tcW w:w="1129" w:type="dxa"/>
            <w:tcBorders>
              <w:top w:val="nil"/>
              <w:left w:val="nil"/>
              <w:bottom w:val="nil"/>
              <w:right w:val="nil"/>
            </w:tcBorders>
          </w:tcPr>
          <w:p w14:paraId="1E0992C4" w14:textId="77777777" w:rsidR="00197604" w:rsidRDefault="00197604" w:rsidP="00C15BE8">
            <w:pPr>
              <w:spacing w:after="160"/>
              <w:jc w:val="both"/>
            </w:pPr>
          </w:p>
        </w:tc>
        <w:tc>
          <w:tcPr>
            <w:tcW w:w="7931" w:type="dxa"/>
            <w:tcBorders>
              <w:top w:val="nil"/>
              <w:left w:val="nil"/>
              <w:bottom w:val="nil"/>
              <w:right w:val="nil"/>
            </w:tcBorders>
          </w:tcPr>
          <w:p w14:paraId="70503939" w14:textId="77777777" w:rsidR="00197604" w:rsidRDefault="00197604" w:rsidP="00C15BE8">
            <w:pPr>
              <w:jc w:val="both"/>
              <w:rPr>
                <w:rFonts w:cs="Arial"/>
                <w:sz w:val="20"/>
              </w:rPr>
            </w:pPr>
            <w:r w:rsidRPr="007E243C">
              <w:rPr>
                <w:rFonts w:cs="Arial"/>
                <w:sz w:val="20"/>
              </w:rPr>
              <w:t xml:space="preserve">**** </w:t>
            </w:r>
            <w:r w:rsidRPr="00B24FEA">
              <w:rPr>
                <w:rFonts w:cs="Arial"/>
                <w:sz w:val="20"/>
              </w:rPr>
              <w:t xml:space="preserve">Der minimale Elternbeitrag für diese Module </w:t>
            </w:r>
            <w:r>
              <w:rPr>
                <w:rFonts w:cs="Arial"/>
                <w:sz w:val="20"/>
              </w:rPr>
              <w:t>ist</w:t>
            </w:r>
            <w:r w:rsidRPr="00B24FEA">
              <w:rPr>
                <w:rFonts w:cs="Arial"/>
                <w:sz w:val="20"/>
              </w:rPr>
              <w:t xml:space="preserve"> angehoben worden</w:t>
            </w:r>
            <w:r>
              <w:rPr>
                <w:rFonts w:cs="Arial"/>
                <w:sz w:val="20"/>
              </w:rPr>
              <w:t>.</w:t>
            </w:r>
          </w:p>
          <w:p w14:paraId="50B03F9C" w14:textId="77777777" w:rsidR="00197604" w:rsidRPr="00EF63F9" w:rsidRDefault="00197604" w:rsidP="00C15BE8">
            <w:pPr>
              <w:jc w:val="both"/>
              <w:rPr>
                <w:rFonts w:cs="Arial"/>
                <w:szCs w:val="22"/>
              </w:rPr>
            </w:pPr>
          </w:p>
        </w:tc>
        <w:tc>
          <w:tcPr>
            <w:tcW w:w="7931" w:type="dxa"/>
            <w:tcBorders>
              <w:top w:val="nil"/>
              <w:left w:val="nil"/>
              <w:bottom w:val="nil"/>
              <w:right w:val="nil"/>
            </w:tcBorders>
          </w:tcPr>
          <w:p w14:paraId="14851FE9" w14:textId="77777777" w:rsidR="00197604" w:rsidRDefault="00197604" w:rsidP="00C15BE8">
            <w:pPr>
              <w:spacing w:after="160"/>
              <w:jc w:val="both"/>
            </w:pPr>
          </w:p>
        </w:tc>
      </w:tr>
    </w:tbl>
    <w:p w14:paraId="15ACAC3C" w14:textId="7C99D141" w:rsidR="00197604" w:rsidRDefault="00197604" w:rsidP="00197604">
      <w:pPr>
        <w:pStyle w:val="berschrift3"/>
      </w:pPr>
      <w:bookmarkStart w:id="24" w:name="_Toc190356142"/>
      <w:bookmarkStart w:id="25" w:name="_Hlk125613121"/>
      <w:r>
        <w:t>Art. 9</w:t>
      </w:r>
      <w:r>
        <w:tab/>
        <w:t>Berechnung Elternbeitrag</w:t>
      </w:r>
      <w:bookmarkEnd w:id="24"/>
      <w:r w:rsidR="003F34FA" w:rsidRPr="003F34FA">
        <w:rPr>
          <w:vertAlign w:val="superscript"/>
        </w:rPr>
        <w:t>1)</w:t>
      </w:r>
    </w:p>
    <w:bookmarkEnd w:id="25"/>
    <w:tbl>
      <w:tblPr>
        <w:tblStyle w:val="Tabellenraster"/>
        <w:tblW w:w="0" w:type="auto"/>
        <w:tblLook w:val="04A0" w:firstRow="1" w:lastRow="0" w:firstColumn="1" w:lastColumn="0" w:noHBand="0" w:noVBand="1"/>
      </w:tblPr>
      <w:tblGrid>
        <w:gridCol w:w="1129"/>
        <w:gridCol w:w="7931"/>
      </w:tblGrid>
      <w:tr w:rsidR="00197604" w14:paraId="3B726382" w14:textId="77777777" w:rsidTr="00C15BE8">
        <w:tc>
          <w:tcPr>
            <w:tcW w:w="1129" w:type="dxa"/>
            <w:tcBorders>
              <w:top w:val="nil"/>
              <w:left w:val="nil"/>
              <w:bottom w:val="nil"/>
              <w:right w:val="nil"/>
            </w:tcBorders>
          </w:tcPr>
          <w:p w14:paraId="1C582DA6" w14:textId="77777777" w:rsidR="00197604" w:rsidRDefault="00197604" w:rsidP="00C15BE8"/>
        </w:tc>
        <w:tc>
          <w:tcPr>
            <w:tcW w:w="7931" w:type="dxa"/>
            <w:tcBorders>
              <w:top w:val="nil"/>
              <w:left w:val="nil"/>
              <w:bottom w:val="nil"/>
              <w:right w:val="nil"/>
            </w:tcBorders>
          </w:tcPr>
          <w:p w14:paraId="7DDC0774" w14:textId="77777777" w:rsidR="00197604" w:rsidRDefault="00197604" w:rsidP="00C15BE8">
            <w:pPr>
              <w:rPr>
                <w:rFonts w:cs="Arial"/>
              </w:rPr>
            </w:pPr>
            <w:r w:rsidRPr="00E90B07">
              <w:rPr>
                <w:rFonts w:cs="Arial"/>
              </w:rPr>
              <w:t>Der tatsächliche Elternbeitrag (pro Kind/Tag bzw. pro Kind/Stunde) ergibt sich aus folgender Formel:</w:t>
            </w:r>
          </w:p>
          <w:p w14:paraId="7D16D849" w14:textId="77777777" w:rsidR="00197604" w:rsidRPr="00E90B07" w:rsidRDefault="00197604" w:rsidP="00C15BE8">
            <w:pPr>
              <w:rPr>
                <w:rFonts w:cs="Arial"/>
              </w:rPr>
            </w:pPr>
            <w:r w:rsidRPr="00E90B07">
              <w:rPr>
                <w:rFonts w:cs="Arial"/>
              </w:rPr>
              <w:t>Grundbeitrag</w:t>
            </w:r>
            <w:r>
              <w:rPr>
                <w:rFonts w:cs="Arial"/>
              </w:rPr>
              <w:t xml:space="preserve"> + Leistungsbeitrag = Normbeitrag</w:t>
            </w:r>
          </w:p>
          <w:p w14:paraId="70745F21" w14:textId="77777777" w:rsidR="00197604" w:rsidRPr="00E90B07" w:rsidRDefault="00197604" w:rsidP="00C15BE8">
            <w:pPr>
              <w:rPr>
                <w:rFonts w:cs="Arial"/>
              </w:rPr>
            </w:pPr>
            <w:r w:rsidRPr="00E90B07">
              <w:rPr>
                <w:rFonts w:cs="Arial"/>
              </w:rPr>
              <w:t>Normbeitrag</w:t>
            </w:r>
            <w:r>
              <w:rPr>
                <w:rFonts w:cs="Arial"/>
              </w:rPr>
              <w:t xml:space="preserve"> x Einstufungssatz = Elternbeitrag</w:t>
            </w:r>
          </w:p>
        </w:tc>
      </w:tr>
    </w:tbl>
    <w:p w14:paraId="2E604912" w14:textId="77777777" w:rsidR="00197604" w:rsidRPr="006E5393" w:rsidRDefault="00197604" w:rsidP="00197604"/>
    <w:p w14:paraId="3EDFFF05" w14:textId="77777777" w:rsidR="00197604" w:rsidRDefault="00197604" w:rsidP="00197604">
      <w:pPr>
        <w:pStyle w:val="berschrift3"/>
      </w:pPr>
      <w:bookmarkStart w:id="26" w:name="_Toc190356143"/>
      <w:r>
        <w:t>Art. 10</w:t>
      </w:r>
      <w:r>
        <w:tab/>
        <w:t>Antrag Unterstützungsbeitrag</w:t>
      </w:r>
      <w:bookmarkEnd w:id="26"/>
    </w:p>
    <w:tbl>
      <w:tblPr>
        <w:tblStyle w:val="Tabellenraster"/>
        <w:tblW w:w="0" w:type="auto"/>
        <w:tblLook w:val="04A0" w:firstRow="1" w:lastRow="0" w:firstColumn="1" w:lastColumn="0" w:noHBand="0" w:noVBand="1"/>
      </w:tblPr>
      <w:tblGrid>
        <w:gridCol w:w="1129"/>
        <w:gridCol w:w="7931"/>
      </w:tblGrid>
      <w:tr w:rsidR="00197604" w14:paraId="550B98D1" w14:textId="77777777" w:rsidTr="00C15BE8">
        <w:tc>
          <w:tcPr>
            <w:tcW w:w="1129" w:type="dxa"/>
            <w:tcBorders>
              <w:top w:val="nil"/>
              <w:left w:val="nil"/>
              <w:bottom w:val="nil"/>
              <w:right w:val="nil"/>
            </w:tcBorders>
          </w:tcPr>
          <w:p w14:paraId="32474799"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739277D2"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xml:space="preserve"> Anspruchsberechtigte Eltern reichen über die jeweilige Betreuungseinrichtung ein Gesuch ein und erteilen der Stadt </w:t>
            </w:r>
            <w:r>
              <w:rPr>
                <w:rFonts w:cs="Arial"/>
              </w:rPr>
              <w:t xml:space="preserve">Dübendorf </w:t>
            </w:r>
            <w:r w:rsidRPr="00E90B07">
              <w:rPr>
                <w:rFonts w:cs="Arial"/>
              </w:rPr>
              <w:t xml:space="preserve">die Ermächtigung Einblick ins Steuerregister zu nehmen. Anspruchsberechtigte Eltern mit Kindern im Vorschulalter müssen auch den Nachweis der Vereinbarkeit von Familie und Beruf </w:t>
            </w:r>
            <w:proofErr w:type="spellStart"/>
            <w:r w:rsidRPr="00E90B07">
              <w:rPr>
                <w:rFonts w:cs="Arial"/>
              </w:rPr>
              <w:t>gemäss</w:t>
            </w:r>
            <w:proofErr w:type="spellEnd"/>
            <w:r w:rsidRPr="00E90B07">
              <w:rPr>
                <w:rFonts w:cs="Arial"/>
              </w:rPr>
              <w:t xml:space="preserve"> </w:t>
            </w:r>
            <w:r>
              <w:rPr>
                <w:rFonts w:cs="Arial"/>
              </w:rPr>
              <w:t xml:space="preserve">Art. </w:t>
            </w:r>
            <w:r w:rsidRPr="00E90B07">
              <w:rPr>
                <w:rFonts w:cs="Arial"/>
              </w:rPr>
              <w:t xml:space="preserve">2 erbringen. Die Stadt </w:t>
            </w:r>
            <w:r>
              <w:rPr>
                <w:rFonts w:cs="Arial"/>
              </w:rPr>
              <w:t xml:space="preserve">Dübendorf </w:t>
            </w:r>
            <w:r w:rsidRPr="00E90B07">
              <w:rPr>
                <w:rFonts w:cs="Arial"/>
              </w:rPr>
              <w:t xml:space="preserve">ermittelt den Elternbeitrag und teilt den Eltern sowie auch den Betreuungseinrichtungen den einkommensabhängigen Beitrag mit. Die Betreuungseinrichtungen dürfen den anspruchsberechtigten Erziehungsberechtigten nur den einkommensabhängigen Beitrag in Rechnung stellen. Die Subventionen werden von der Stadt </w:t>
            </w:r>
            <w:r>
              <w:rPr>
                <w:rFonts w:cs="Arial"/>
              </w:rPr>
              <w:t xml:space="preserve">Dübendorf </w:t>
            </w:r>
            <w:r w:rsidRPr="00E90B07">
              <w:rPr>
                <w:rFonts w:cs="Arial"/>
              </w:rPr>
              <w:t xml:space="preserve">direkt an die Betreuungseinrichtungen ausgerichtet. </w:t>
            </w:r>
          </w:p>
        </w:tc>
      </w:tr>
      <w:tr w:rsidR="00197604" w14:paraId="76921045" w14:textId="77777777" w:rsidTr="00C15BE8">
        <w:tc>
          <w:tcPr>
            <w:tcW w:w="1129" w:type="dxa"/>
            <w:tcBorders>
              <w:top w:val="nil"/>
              <w:left w:val="nil"/>
              <w:bottom w:val="nil"/>
              <w:right w:val="nil"/>
            </w:tcBorders>
          </w:tcPr>
          <w:p w14:paraId="38F26890"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46A21F99" w14:textId="77777777" w:rsidR="00197604" w:rsidRPr="00E90B07" w:rsidRDefault="00197604" w:rsidP="00C15BE8">
            <w:pPr>
              <w:spacing w:after="160"/>
              <w:jc w:val="both"/>
              <w:rPr>
                <w:rFonts w:cs="Arial"/>
              </w:rPr>
            </w:pPr>
            <w:r w:rsidRPr="00E90B07">
              <w:rPr>
                <w:rFonts w:cs="Arial"/>
                <w:vertAlign w:val="superscript"/>
              </w:rPr>
              <w:t xml:space="preserve">2 </w:t>
            </w:r>
            <w:r w:rsidRPr="00E90B07">
              <w:rPr>
                <w:rFonts w:cs="Arial"/>
              </w:rPr>
              <w:t>Bei Betreuungsverhältnissen in Kitas und bei der Tagesfamilienbetreuung werden die anspruchsberechtigten und subventionierten Betreuungstage pro Woche wie folgt festgelegt:</w:t>
            </w:r>
          </w:p>
          <w:p w14:paraId="54A30EC4" w14:textId="77777777" w:rsidR="00197604" w:rsidRPr="00E90B07" w:rsidRDefault="00197604" w:rsidP="00C15BE8">
            <w:pPr>
              <w:numPr>
                <w:ilvl w:val="0"/>
                <w:numId w:val="14"/>
              </w:numPr>
              <w:overflowPunct w:val="0"/>
              <w:autoSpaceDE w:val="0"/>
              <w:autoSpaceDN w:val="0"/>
              <w:adjustRightInd w:val="0"/>
              <w:spacing w:after="160"/>
              <w:ind w:left="327" w:hanging="288"/>
              <w:jc w:val="both"/>
              <w:textAlignment w:val="baseline"/>
              <w:rPr>
                <w:rFonts w:cs="Arial"/>
              </w:rPr>
            </w:pPr>
            <w:r w:rsidRPr="00E90B07">
              <w:rPr>
                <w:rFonts w:cs="Arial"/>
              </w:rPr>
              <w:t>Bei Familienkonstellationen mit zwei Elternteilen:</w:t>
            </w:r>
          </w:p>
          <w:p w14:paraId="0E7A5B69" w14:textId="77777777" w:rsidR="00197604" w:rsidRPr="00E90B07" w:rsidRDefault="00197604" w:rsidP="00C15BE8">
            <w:pPr>
              <w:spacing w:after="160"/>
              <w:ind w:left="327"/>
              <w:jc w:val="both"/>
              <w:rPr>
                <w:rFonts w:cs="Arial"/>
              </w:rPr>
            </w:pPr>
            <w:r w:rsidRPr="00E90B07">
              <w:rPr>
                <w:rFonts w:cs="Arial"/>
              </w:rPr>
              <w:t xml:space="preserve">Die Arbeitspensen werden zusammengezählt, um eine Vollzeitstelle verringert und um maximal 20% erhöht. Bei Erziehungsberechtigten, die zusammen keine Vollzeitstelle abdecken, werden nur jene Tage mitfinanziert an denen beide arbeiten und/oder eine Ausbildung absolvieren. Wird die angewendete Formel der effektiven Arbeitssituation nicht gerecht, sind die Eltern verpflichtet den Nachweis zu erbringen, dass ihr Bedarf höher ist. </w:t>
            </w:r>
          </w:p>
          <w:p w14:paraId="07117555" w14:textId="77777777" w:rsidR="00197604" w:rsidRPr="00E90B07" w:rsidRDefault="00197604" w:rsidP="00C15BE8">
            <w:pPr>
              <w:numPr>
                <w:ilvl w:val="0"/>
                <w:numId w:val="14"/>
              </w:numPr>
              <w:overflowPunct w:val="0"/>
              <w:autoSpaceDE w:val="0"/>
              <w:autoSpaceDN w:val="0"/>
              <w:adjustRightInd w:val="0"/>
              <w:spacing w:after="160"/>
              <w:ind w:left="327" w:hanging="288"/>
              <w:jc w:val="both"/>
              <w:textAlignment w:val="baseline"/>
              <w:rPr>
                <w:rFonts w:cs="Arial"/>
              </w:rPr>
            </w:pPr>
            <w:r w:rsidRPr="00E90B07">
              <w:rPr>
                <w:rFonts w:cs="Arial"/>
              </w:rPr>
              <w:t>Bei Familienkonstellationen mit einem Elternteil:</w:t>
            </w:r>
          </w:p>
          <w:p w14:paraId="43CEFB78" w14:textId="77777777" w:rsidR="00197604" w:rsidRPr="00E90B07" w:rsidRDefault="00197604" w:rsidP="00C15BE8">
            <w:pPr>
              <w:spacing w:after="160"/>
              <w:ind w:left="327"/>
              <w:jc w:val="both"/>
              <w:rPr>
                <w:rFonts w:cs="Arial"/>
              </w:rPr>
            </w:pPr>
            <w:r w:rsidRPr="00E90B07">
              <w:rPr>
                <w:rFonts w:cs="Arial"/>
              </w:rPr>
              <w:t>Die anspruchsberechtigten Tage sind gleichzusetzen mit dem jeweiligen Arbeitspensum plus maximal 20%.</w:t>
            </w:r>
          </w:p>
        </w:tc>
      </w:tr>
      <w:tr w:rsidR="00197604" w14:paraId="71F7829E" w14:textId="77777777" w:rsidTr="00C15BE8">
        <w:tc>
          <w:tcPr>
            <w:tcW w:w="1129" w:type="dxa"/>
            <w:tcBorders>
              <w:top w:val="nil"/>
              <w:left w:val="nil"/>
              <w:bottom w:val="nil"/>
              <w:right w:val="nil"/>
            </w:tcBorders>
          </w:tcPr>
          <w:p w14:paraId="5C871390"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450655C0" w14:textId="77777777" w:rsidR="00197604" w:rsidRDefault="00197604" w:rsidP="00C15BE8">
            <w:pPr>
              <w:spacing w:after="160"/>
              <w:jc w:val="both"/>
              <w:rPr>
                <w:rFonts w:cs="Arial"/>
              </w:rPr>
            </w:pPr>
            <w:r w:rsidRPr="00E90B07">
              <w:rPr>
                <w:rFonts w:cs="Arial"/>
                <w:vertAlign w:val="superscript"/>
              </w:rPr>
              <w:t>3</w:t>
            </w:r>
            <w:r w:rsidRPr="00E90B07">
              <w:rPr>
                <w:rFonts w:cs="Arial"/>
              </w:rPr>
              <w:t xml:space="preserve"> Unterstützungsbeiträge sind grundsätzlich möglich, sofern die Kindertagesstätte im Besitz einer Betriebsbewilligung ist und die Kindertagesstätte mit der Stadt </w:t>
            </w:r>
            <w:r>
              <w:rPr>
                <w:rFonts w:cs="Arial"/>
              </w:rPr>
              <w:t xml:space="preserve">Dübendorf </w:t>
            </w:r>
            <w:r w:rsidRPr="00E90B07">
              <w:rPr>
                <w:rFonts w:cs="Arial"/>
              </w:rPr>
              <w:t xml:space="preserve">eine Kooperationsvereinbarung unterzeichnet hat. Die Stadt </w:t>
            </w:r>
            <w:r>
              <w:rPr>
                <w:rFonts w:cs="Arial"/>
              </w:rPr>
              <w:t xml:space="preserve">Dübendorf </w:t>
            </w:r>
            <w:r w:rsidRPr="00E90B07">
              <w:rPr>
                <w:rFonts w:cs="Arial"/>
              </w:rPr>
              <w:t>klärt das Vorhandensein der Betriebsbewilligung mit der ausstellenden Behörde ab (in der Regel Standortgemeinde der Kindertagesstätte).</w:t>
            </w:r>
          </w:p>
          <w:p w14:paraId="1F1489CF" w14:textId="77777777" w:rsidR="00197604" w:rsidRPr="00E90B07" w:rsidRDefault="00197604" w:rsidP="00C15BE8">
            <w:pPr>
              <w:spacing w:after="160"/>
              <w:jc w:val="both"/>
              <w:rPr>
                <w:rFonts w:cs="Arial"/>
              </w:rPr>
            </w:pPr>
          </w:p>
        </w:tc>
      </w:tr>
      <w:tr w:rsidR="00197604" w14:paraId="7575855C" w14:textId="77777777" w:rsidTr="00C15BE8">
        <w:tc>
          <w:tcPr>
            <w:tcW w:w="1129" w:type="dxa"/>
            <w:tcBorders>
              <w:top w:val="nil"/>
              <w:left w:val="nil"/>
              <w:bottom w:val="nil"/>
              <w:right w:val="nil"/>
            </w:tcBorders>
          </w:tcPr>
          <w:p w14:paraId="3F5ADEFC"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1C293F7E" w14:textId="77777777" w:rsidR="00197604" w:rsidRPr="00E90B07" w:rsidRDefault="00197604" w:rsidP="00C15BE8">
            <w:pPr>
              <w:spacing w:after="160"/>
              <w:jc w:val="both"/>
              <w:rPr>
                <w:rFonts w:cs="Arial"/>
              </w:rPr>
            </w:pPr>
            <w:r w:rsidRPr="00E90B07">
              <w:rPr>
                <w:rFonts w:cs="Arial"/>
                <w:vertAlign w:val="superscript"/>
              </w:rPr>
              <w:t>4</w:t>
            </w:r>
            <w:r w:rsidRPr="00E90B07">
              <w:rPr>
                <w:rFonts w:cs="Arial"/>
              </w:rPr>
              <w:t xml:space="preserve"> Der kommunale Unterstützungsbeitrag wird mit Ausnahme des Betreuungsmoduls Mittagsbetreuung, bei der Betreuung von Kleinstkindern (Kind jünger als 18 Monate) sowie bei betreuungsintensiven Kindern höchstens bis zum im </w:t>
            </w:r>
            <w:r>
              <w:rPr>
                <w:rFonts w:cs="Arial"/>
              </w:rPr>
              <w:t>Art. </w:t>
            </w:r>
            <w:r w:rsidRPr="00E90B07">
              <w:rPr>
                <w:rFonts w:cs="Arial"/>
              </w:rPr>
              <w:t>8 festgelegten maximalen Elternbeitrag ergänzt. Liegen die effektiven Kosten eines Betreuungsmoduls (</w:t>
            </w:r>
            <w:proofErr w:type="spellStart"/>
            <w:r w:rsidRPr="00E90B07">
              <w:rPr>
                <w:rFonts w:cs="Arial"/>
              </w:rPr>
              <w:t>gemäss</w:t>
            </w:r>
            <w:proofErr w:type="spellEnd"/>
            <w:r w:rsidRPr="00E90B07">
              <w:rPr>
                <w:rFonts w:cs="Arial"/>
              </w:rPr>
              <w:t xml:space="preserve"> Rechnungsstellung des Betreuungsanbieters) tiefer, wird der Unterstützungsbeitrag nur bis zu diesem Betrag ausgeglichen.</w:t>
            </w:r>
          </w:p>
        </w:tc>
      </w:tr>
      <w:tr w:rsidR="00197604" w14:paraId="45584834" w14:textId="77777777" w:rsidTr="00C15BE8">
        <w:tc>
          <w:tcPr>
            <w:tcW w:w="1129" w:type="dxa"/>
            <w:tcBorders>
              <w:top w:val="nil"/>
              <w:left w:val="nil"/>
              <w:bottom w:val="nil"/>
              <w:right w:val="nil"/>
            </w:tcBorders>
          </w:tcPr>
          <w:p w14:paraId="388A0A4A"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22B99A11" w14:textId="77777777" w:rsidR="00197604" w:rsidRPr="00E90B07" w:rsidRDefault="00197604" w:rsidP="00C15BE8">
            <w:pPr>
              <w:spacing w:after="160"/>
              <w:jc w:val="both"/>
              <w:rPr>
                <w:rFonts w:cs="Arial"/>
              </w:rPr>
            </w:pPr>
            <w:r w:rsidRPr="00E90B07">
              <w:rPr>
                <w:rFonts w:cs="Arial"/>
                <w:vertAlign w:val="superscript"/>
              </w:rPr>
              <w:t xml:space="preserve">5 </w:t>
            </w:r>
            <w:r w:rsidRPr="00E90B07">
              <w:rPr>
                <w:rFonts w:cs="Arial"/>
              </w:rPr>
              <w:t xml:space="preserve">Beim Modul Mittagsbetreuung werden die kommunalen Unterstützungsleistungen bis zum maximalen Betrag von </w:t>
            </w:r>
            <w:r w:rsidRPr="00986F1C">
              <w:rPr>
                <w:rFonts w:cs="Arial"/>
              </w:rPr>
              <w:t>Fr.</w:t>
            </w:r>
            <w:r>
              <w:rPr>
                <w:rFonts w:cs="Arial"/>
              </w:rPr>
              <w:t xml:space="preserve"> 34.00</w:t>
            </w:r>
            <w:r w:rsidRPr="00E90B07">
              <w:rPr>
                <w:rFonts w:cs="Arial"/>
              </w:rPr>
              <w:t xml:space="preserve"> ausgeglichen.</w:t>
            </w:r>
          </w:p>
        </w:tc>
      </w:tr>
      <w:tr w:rsidR="00197604" w14:paraId="390FF8E5" w14:textId="77777777" w:rsidTr="00C15BE8">
        <w:tc>
          <w:tcPr>
            <w:tcW w:w="1129" w:type="dxa"/>
            <w:tcBorders>
              <w:top w:val="nil"/>
              <w:left w:val="nil"/>
              <w:bottom w:val="nil"/>
              <w:right w:val="nil"/>
            </w:tcBorders>
          </w:tcPr>
          <w:p w14:paraId="66D6DE69"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5C1F5515" w14:textId="77777777" w:rsidR="00197604" w:rsidRPr="00E90B07" w:rsidRDefault="00197604" w:rsidP="00C15BE8">
            <w:pPr>
              <w:spacing w:after="160"/>
              <w:jc w:val="both"/>
              <w:rPr>
                <w:rFonts w:cs="Arial"/>
              </w:rPr>
            </w:pPr>
            <w:r w:rsidRPr="00E90B07">
              <w:rPr>
                <w:rFonts w:cs="Arial"/>
                <w:vertAlign w:val="superscript"/>
              </w:rPr>
              <w:t>6</w:t>
            </w:r>
            <w:r w:rsidRPr="00E90B07">
              <w:rPr>
                <w:rFonts w:cs="Arial"/>
              </w:rPr>
              <w:t xml:space="preserve"> Bei der Betreuung von Kleinstkindern (Kinder bis 18 Monate) in Kindertagesstätten und bei den Tagesfamilien wird der kommunale Unterstützungsbeitrag aufgrund der erhöhten Betreuungsintensität </w:t>
            </w:r>
            <w:r>
              <w:rPr>
                <w:rFonts w:cs="Arial"/>
              </w:rPr>
              <w:t xml:space="preserve">und damit dem veränderten Betreuungsschlüssel </w:t>
            </w:r>
            <w:r w:rsidRPr="00E90B07">
              <w:rPr>
                <w:rFonts w:cs="Arial"/>
              </w:rPr>
              <w:t>(</w:t>
            </w:r>
            <w:proofErr w:type="spellStart"/>
            <w:r w:rsidRPr="00E90B07">
              <w:rPr>
                <w:rFonts w:cs="Arial"/>
              </w:rPr>
              <w:t>gemäss</w:t>
            </w:r>
            <w:proofErr w:type="spellEnd"/>
            <w:r w:rsidRPr="00E90B07">
              <w:rPr>
                <w:rFonts w:cs="Arial"/>
              </w:rPr>
              <w:t xml:space="preserve"> kantonalen Rechtsgrundlagen) </w:t>
            </w:r>
            <w:r>
              <w:rPr>
                <w:rFonts w:cs="Arial"/>
              </w:rPr>
              <w:t xml:space="preserve">bei subventionierten Betreuungsverhältnissen </w:t>
            </w:r>
            <w:r w:rsidRPr="00E90B07">
              <w:rPr>
                <w:rFonts w:cs="Arial"/>
              </w:rPr>
              <w:t xml:space="preserve">bis auf </w:t>
            </w:r>
            <w:r w:rsidRPr="00986F1C">
              <w:rPr>
                <w:rFonts w:cs="Arial"/>
              </w:rPr>
              <w:t>Fr.</w:t>
            </w:r>
            <w:r>
              <w:rPr>
                <w:rFonts w:cs="Arial"/>
              </w:rPr>
              <w:t xml:space="preserve"> </w:t>
            </w:r>
            <w:r w:rsidRPr="00E90B07">
              <w:rPr>
                <w:rFonts w:cs="Arial"/>
              </w:rPr>
              <w:t>156</w:t>
            </w:r>
            <w:r>
              <w:rPr>
                <w:rFonts w:cs="Arial"/>
              </w:rPr>
              <w:t>.00</w:t>
            </w:r>
            <w:r w:rsidRPr="00E90B07">
              <w:rPr>
                <w:rFonts w:cs="Arial"/>
              </w:rPr>
              <w:t xml:space="preserve"> (1.</w:t>
            </w:r>
            <w:r>
              <w:rPr>
                <w:rFonts w:cs="Arial"/>
              </w:rPr>
              <w:t>248</w:t>
            </w:r>
            <w:r w:rsidRPr="00E90B07">
              <w:rPr>
                <w:rFonts w:cs="Arial"/>
              </w:rPr>
              <w:t>-fach) ausgeglichen.</w:t>
            </w:r>
          </w:p>
        </w:tc>
      </w:tr>
      <w:tr w:rsidR="00197604" w14:paraId="156D1AF6" w14:textId="77777777" w:rsidTr="00C15BE8">
        <w:trPr>
          <w:trHeight w:val="1858"/>
        </w:trPr>
        <w:tc>
          <w:tcPr>
            <w:tcW w:w="1129" w:type="dxa"/>
            <w:tcBorders>
              <w:top w:val="nil"/>
              <w:left w:val="nil"/>
              <w:bottom w:val="nil"/>
              <w:right w:val="nil"/>
            </w:tcBorders>
          </w:tcPr>
          <w:p w14:paraId="34CC431B" w14:textId="77777777" w:rsidR="00197604" w:rsidRDefault="00197604" w:rsidP="00C15BE8">
            <w:pPr>
              <w:jc w:val="both"/>
              <w:rPr>
                <w:rFonts w:ascii="Tahoma" w:hAnsi="Tahoma" w:cs="Tahoma"/>
                <w:sz w:val="20"/>
              </w:rPr>
            </w:pPr>
          </w:p>
        </w:tc>
        <w:tc>
          <w:tcPr>
            <w:tcW w:w="7931" w:type="dxa"/>
            <w:tcBorders>
              <w:top w:val="nil"/>
              <w:left w:val="nil"/>
              <w:bottom w:val="nil"/>
              <w:right w:val="nil"/>
            </w:tcBorders>
          </w:tcPr>
          <w:p w14:paraId="1B373B74" w14:textId="77777777" w:rsidR="00197604" w:rsidRDefault="00197604" w:rsidP="00C15BE8">
            <w:pPr>
              <w:spacing w:after="160"/>
              <w:jc w:val="both"/>
              <w:rPr>
                <w:rFonts w:cs="Arial"/>
              </w:rPr>
            </w:pPr>
            <w:r w:rsidRPr="00E90B07">
              <w:rPr>
                <w:rFonts w:cs="Arial"/>
                <w:vertAlign w:val="superscript"/>
              </w:rPr>
              <w:t>7</w:t>
            </w:r>
            <w:r w:rsidRPr="00E90B07">
              <w:rPr>
                <w:rFonts w:cs="Arial"/>
              </w:rPr>
              <w:t xml:space="preserve"> Bei der Betreuung von betreuungsintensiven Kindern in Kindertagesstätten, die </w:t>
            </w:r>
            <w:proofErr w:type="spellStart"/>
            <w:r w:rsidRPr="00E90B07">
              <w:rPr>
                <w:rFonts w:cs="Arial"/>
              </w:rPr>
              <w:t>gemäss</w:t>
            </w:r>
            <w:proofErr w:type="spellEnd"/>
            <w:r w:rsidRPr="00E90B07">
              <w:rPr>
                <w:rFonts w:cs="Arial"/>
              </w:rPr>
              <w:t xml:space="preserve"> Betriebsbewilligung auch berechtigt sind betreuungsintensive Kinder zu betreuen, wird der kommunale Unterstützungsbeitrag aufgrund der erhöhten Betreuungsintensität bis auf maximal </w:t>
            </w:r>
            <w:r w:rsidRPr="00986F1C">
              <w:rPr>
                <w:rFonts w:cs="Arial"/>
              </w:rPr>
              <w:t>Fr.</w:t>
            </w:r>
            <w:r>
              <w:rPr>
                <w:rFonts w:cs="Arial"/>
              </w:rPr>
              <w:t xml:space="preserve"> </w:t>
            </w:r>
            <w:r w:rsidRPr="00E90B07">
              <w:rPr>
                <w:rFonts w:cs="Arial"/>
              </w:rPr>
              <w:t>2</w:t>
            </w:r>
            <w:r>
              <w:rPr>
                <w:rFonts w:cs="Arial"/>
              </w:rPr>
              <w:t>50.00</w:t>
            </w:r>
            <w:r w:rsidRPr="00E90B07">
              <w:rPr>
                <w:rFonts w:cs="Arial"/>
              </w:rPr>
              <w:t xml:space="preserve"> (2-fache) ausgeglichen. Die Betreuungsintensität wird im Einzelfall geklärt.</w:t>
            </w:r>
          </w:p>
          <w:p w14:paraId="30F0800C" w14:textId="7453D04B" w:rsidR="00197604" w:rsidRPr="00E90B07" w:rsidRDefault="00197604" w:rsidP="00C15BE8">
            <w:pPr>
              <w:jc w:val="both"/>
              <w:rPr>
                <w:rFonts w:cs="Arial"/>
              </w:rPr>
            </w:pPr>
            <w:r w:rsidRPr="006035C5">
              <w:rPr>
                <w:rFonts w:cs="Arial"/>
                <w:vertAlign w:val="superscript"/>
              </w:rPr>
              <w:t>8</w:t>
            </w:r>
            <w:r>
              <w:rPr>
                <w:rFonts w:cs="Arial"/>
              </w:rPr>
              <w:t xml:space="preserve"> Beim Kinderhaus Imago kann aufgrund der sehr spezifischen Ausrichtung auf sehr betreuungsintensive Kinder der Faktor der Betreuungsintensität bis auf maximal das 3-fache erhöht werden. Ein hoher Pflegeaufwand und/oder eine schwere Verhaltensauffälligkeit muss durch eine spezialisierte Fachstelle (bspw. Kinderspital) nachgewiesen werden. Die Kriterien für die Festlegung des Faktors finden sich im Anhang 2.</w:t>
            </w:r>
            <w:r w:rsidR="006879A2" w:rsidRPr="0053755B">
              <w:rPr>
                <w:rFonts w:cs="Arial"/>
                <w:szCs w:val="22"/>
                <w:vertAlign w:val="superscript"/>
              </w:rPr>
              <w:t>1)</w:t>
            </w:r>
          </w:p>
        </w:tc>
      </w:tr>
    </w:tbl>
    <w:tbl>
      <w:tblPr>
        <w:tblW w:w="9072" w:type="dxa"/>
        <w:tblLayout w:type="fixed"/>
        <w:tblLook w:val="01E0" w:firstRow="1" w:lastRow="1" w:firstColumn="1" w:lastColumn="1" w:noHBand="0" w:noVBand="0"/>
      </w:tblPr>
      <w:tblGrid>
        <w:gridCol w:w="9072"/>
      </w:tblGrid>
      <w:tr w:rsidR="00197604" w:rsidRPr="00064C39" w14:paraId="7878D42E" w14:textId="77777777" w:rsidTr="00C15BE8">
        <w:tc>
          <w:tcPr>
            <w:tcW w:w="9072" w:type="dxa"/>
          </w:tcPr>
          <w:p w14:paraId="15B0179A" w14:textId="77777777" w:rsidR="00197604" w:rsidRDefault="00197604" w:rsidP="00C15BE8"/>
          <w:p w14:paraId="1F862652" w14:textId="77777777" w:rsidR="00197604" w:rsidRPr="00CF36C8" w:rsidRDefault="00197604" w:rsidP="00C15BE8">
            <w:pPr>
              <w:pStyle w:val="Marginalie"/>
              <w:framePr w:wrap="around"/>
              <w:rPr>
                <w:sz w:val="22"/>
                <w:szCs w:val="22"/>
                <w:lang w:val="de-DE"/>
              </w:rPr>
            </w:pPr>
          </w:p>
        </w:tc>
      </w:tr>
    </w:tbl>
    <w:p w14:paraId="4E70D1FC" w14:textId="77777777" w:rsidR="00197604" w:rsidRDefault="00197604" w:rsidP="00197604">
      <w:pPr>
        <w:pStyle w:val="berschrift1"/>
        <w:ind w:left="1134" w:hanging="1134"/>
      </w:pPr>
      <w:bookmarkStart w:id="27" w:name="_Toc190356144"/>
      <w:r>
        <w:t>III</w:t>
      </w:r>
      <w:r w:rsidRPr="00E17FC6">
        <w:t>.</w:t>
      </w:r>
      <w:r w:rsidRPr="00E17FC6">
        <w:tab/>
      </w:r>
      <w:r>
        <w:t>Bestimmungen zur Betreuungs- und Elternbeitragsvereinbarung</w:t>
      </w:r>
      <w:bookmarkEnd w:id="27"/>
    </w:p>
    <w:p w14:paraId="59349254" w14:textId="77777777" w:rsidR="00197604" w:rsidRDefault="00197604" w:rsidP="00197604">
      <w:pPr>
        <w:pStyle w:val="berschrift3"/>
      </w:pPr>
      <w:bookmarkStart w:id="28" w:name="_Toc190356145"/>
      <w:r>
        <w:t>Art. 11</w:t>
      </w:r>
      <w:r>
        <w:tab/>
        <w:t>Betreuungs- und Elternbeitragsvereinbarung</w:t>
      </w:r>
      <w:bookmarkEnd w:id="2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31837D07" w14:textId="77777777" w:rsidTr="00C15BE8">
        <w:tc>
          <w:tcPr>
            <w:tcW w:w="1129" w:type="dxa"/>
          </w:tcPr>
          <w:p w14:paraId="50DE7BED" w14:textId="77777777" w:rsidR="00197604" w:rsidRDefault="00197604" w:rsidP="00C15BE8">
            <w:pPr>
              <w:jc w:val="both"/>
            </w:pPr>
          </w:p>
        </w:tc>
        <w:tc>
          <w:tcPr>
            <w:tcW w:w="7931" w:type="dxa"/>
          </w:tcPr>
          <w:p w14:paraId="02452405"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xml:space="preserve"> Die Art und der Umfang der Betreuung, die Fälligkeit der Elternbeiträge sowie allfällige Kündigungsfristen sind im Betriebsreglement der Betreuungsanbieter geregelt. </w:t>
            </w:r>
          </w:p>
        </w:tc>
      </w:tr>
      <w:tr w:rsidR="00197604" w14:paraId="55DE0495" w14:textId="77777777" w:rsidTr="00C15BE8">
        <w:tc>
          <w:tcPr>
            <w:tcW w:w="1129" w:type="dxa"/>
          </w:tcPr>
          <w:p w14:paraId="1C604BA4" w14:textId="77777777" w:rsidR="00197604" w:rsidRDefault="00197604" w:rsidP="00C15BE8">
            <w:pPr>
              <w:jc w:val="both"/>
            </w:pPr>
          </w:p>
        </w:tc>
        <w:tc>
          <w:tcPr>
            <w:tcW w:w="7931" w:type="dxa"/>
          </w:tcPr>
          <w:p w14:paraId="354291BE" w14:textId="77777777" w:rsidR="00197604" w:rsidRPr="00E90B07" w:rsidRDefault="00197604" w:rsidP="00C15BE8">
            <w:pPr>
              <w:spacing w:after="160"/>
              <w:jc w:val="both"/>
              <w:rPr>
                <w:rFonts w:cs="Arial"/>
              </w:rPr>
            </w:pPr>
            <w:r w:rsidRPr="00E90B07">
              <w:rPr>
                <w:rFonts w:cs="Arial"/>
                <w:vertAlign w:val="superscript"/>
              </w:rPr>
              <w:t>2</w:t>
            </w:r>
            <w:r w:rsidRPr="00E90B07">
              <w:rPr>
                <w:rFonts w:cs="Arial"/>
              </w:rPr>
              <w:t xml:space="preserve"> Die Eltern können mit den Betreuungsanbietern aus dem gesamten Betreuungsangebot die Struktur der individuellen Wochenbetreuung vereinbaren. </w:t>
            </w:r>
          </w:p>
        </w:tc>
      </w:tr>
      <w:tr w:rsidR="00197604" w14:paraId="02569FB2" w14:textId="77777777" w:rsidTr="00C15BE8">
        <w:tc>
          <w:tcPr>
            <w:tcW w:w="1129" w:type="dxa"/>
          </w:tcPr>
          <w:p w14:paraId="4162AACF" w14:textId="77777777" w:rsidR="00197604" w:rsidRDefault="00197604" w:rsidP="00C15BE8">
            <w:pPr>
              <w:jc w:val="both"/>
            </w:pPr>
          </w:p>
        </w:tc>
        <w:tc>
          <w:tcPr>
            <w:tcW w:w="7931" w:type="dxa"/>
          </w:tcPr>
          <w:p w14:paraId="013FA982" w14:textId="77777777" w:rsidR="00197604" w:rsidRPr="00E90B07" w:rsidRDefault="00197604" w:rsidP="00C15BE8">
            <w:pPr>
              <w:spacing w:after="160"/>
              <w:jc w:val="both"/>
              <w:rPr>
                <w:rFonts w:cs="Arial"/>
              </w:rPr>
            </w:pPr>
            <w:r w:rsidRPr="00E90B07">
              <w:rPr>
                <w:rFonts w:cs="Arial"/>
                <w:vertAlign w:val="superscript"/>
              </w:rPr>
              <w:t>3</w:t>
            </w:r>
            <w:r w:rsidRPr="00E90B07">
              <w:rPr>
                <w:rFonts w:cs="Arial"/>
              </w:rPr>
              <w:t xml:space="preserve"> Durch die Unterzeichnung der Betreuungs- und Elternbeitragsvereinbarung verpflichten sich die Eltern, den Elternbeitrag </w:t>
            </w:r>
            <w:proofErr w:type="spellStart"/>
            <w:r w:rsidRPr="00E90B07">
              <w:rPr>
                <w:rFonts w:cs="Arial"/>
              </w:rPr>
              <w:t>gemäss</w:t>
            </w:r>
            <w:proofErr w:type="spellEnd"/>
            <w:r w:rsidRPr="00E90B07">
              <w:rPr>
                <w:rFonts w:cs="Arial"/>
              </w:rPr>
              <w:t xml:space="preserve"> der Vereinbarung über Zahlungsmodus und Betreuungsdauer zu bezahlen. </w:t>
            </w:r>
          </w:p>
        </w:tc>
      </w:tr>
      <w:tr w:rsidR="00197604" w14:paraId="440A03BE" w14:textId="77777777" w:rsidTr="00C15BE8">
        <w:tc>
          <w:tcPr>
            <w:tcW w:w="1129" w:type="dxa"/>
          </w:tcPr>
          <w:p w14:paraId="50391D5F" w14:textId="77777777" w:rsidR="00197604" w:rsidRDefault="00197604" w:rsidP="00C15BE8">
            <w:pPr>
              <w:jc w:val="both"/>
            </w:pPr>
          </w:p>
        </w:tc>
        <w:tc>
          <w:tcPr>
            <w:tcW w:w="7931" w:type="dxa"/>
          </w:tcPr>
          <w:p w14:paraId="3A28A335" w14:textId="77777777" w:rsidR="00197604" w:rsidRPr="00E90B07" w:rsidRDefault="00197604" w:rsidP="00C15BE8">
            <w:pPr>
              <w:spacing w:after="160"/>
              <w:jc w:val="both"/>
              <w:rPr>
                <w:rFonts w:cs="Arial"/>
              </w:rPr>
            </w:pPr>
            <w:r w:rsidRPr="00E90B07">
              <w:rPr>
                <w:rFonts w:cs="Arial"/>
                <w:vertAlign w:val="superscript"/>
              </w:rPr>
              <w:t xml:space="preserve">4 </w:t>
            </w:r>
            <w:r w:rsidRPr="00E90B07">
              <w:rPr>
                <w:rFonts w:cs="Arial"/>
              </w:rPr>
              <w:t xml:space="preserve">Kommen die Eltern den vereinbarten Pflichten nicht nach, können die Betreuungsanbieterinnen und </w:t>
            </w:r>
            <w:r>
              <w:rPr>
                <w:rFonts w:cs="Arial"/>
              </w:rPr>
              <w:t>-</w:t>
            </w:r>
            <w:r w:rsidRPr="00E90B07">
              <w:rPr>
                <w:rFonts w:cs="Arial"/>
              </w:rPr>
              <w:t>anbieter die Betreuungsvereinbarung auflösen.</w:t>
            </w:r>
          </w:p>
        </w:tc>
      </w:tr>
      <w:tr w:rsidR="00197604" w14:paraId="1E58EA88" w14:textId="77777777" w:rsidTr="00C15BE8">
        <w:tc>
          <w:tcPr>
            <w:tcW w:w="1129" w:type="dxa"/>
          </w:tcPr>
          <w:p w14:paraId="4F3E618B" w14:textId="77777777" w:rsidR="00197604" w:rsidRDefault="00197604" w:rsidP="00C15BE8">
            <w:pPr>
              <w:jc w:val="both"/>
            </w:pPr>
          </w:p>
        </w:tc>
        <w:tc>
          <w:tcPr>
            <w:tcW w:w="7931" w:type="dxa"/>
          </w:tcPr>
          <w:p w14:paraId="27310350" w14:textId="77777777" w:rsidR="00197604" w:rsidRPr="00E90B07" w:rsidRDefault="00197604" w:rsidP="00C15BE8">
            <w:pPr>
              <w:spacing w:after="160"/>
              <w:jc w:val="both"/>
              <w:rPr>
                <w:rFonts w:cs="Arial"/>
              </w:rPr>
            </w:pPr>
            <w:r w:rsidRPr="00E90B07">
              <w:rPr>
                <w:rFonts w:cs="Arial"/>
                <w:vertAlign w:val="superscript"/>
              </w:rPr>
              <w:t xml:space="preserve">5 </w:t>
            </w:r>
            <w:r w:rsidRPr="00E90B07">
              <w:rPr>
                <w:rFonts w:cs="Arial"/>
              </w:rPr>
              <w:t>Wird ein Betreuungsangebot innerhalb der vereinbarten Betreuungsdauer nicht beansprucht, so erfolgt grundsätzlich keine Reduktion des Elternbeitrages.</w:t>
            </w:r>
          </w:p>
        </w:tc>
      </w:tr>
      <w:tr w:rsidR="00197604" w14:paraId="3CC13FFD" w14:textId="77777777" w:rsidTr="00C15BE8">
        <w:tc>
          <w:tcPr>
            <w:tcW w:w="1129" w:type="dxa"/>
          </w:tcPr>
          <w:p w14:paraId="542A2E69" w14:textId="77777777" w:rsidR="00197604" w:rsidRDefault="00197604" w:rsidP="00C15BE8">
            <w:pPr>
              <w:jc w:val="both"/>
            </w:pPr>
          </w:p>
        </w:tc>
        <w:tc>
          <w:tcPr>
            <w:tcW w:w="7931" w:type="dxa"/>
          </w:tcPr>
          <w:p w14:paraId="7143452A" w14:textId="77777777" w:rsidR="00197604" w:rsidRPr="00E90B07" w:rsidRDefault="00197604" w:rsidP="00C15BE8">
            <w:pPr>
              <w:spacing w:after="160"/>
              <w:jc w:val="both"/>
              <w:rPr>
                <w:rFonts w:cs="Arial"/>
              </w:rPr>
            </w:pPr>
            <w:r w:rsidRPr="00E90B07">
              <w:rPr>
                <w:rFonts w:cs="Arial"/>
                <w:vertAlign w:val="superscript"/>
              </w:rPr>
              <w:t xml:space="preserve">6 </w:t>
            </w:r>
            <w:r w:rsidRPr="00E90B07">
              <w:rPr>
                <w:rFonts w:cs="Arial"/>
              </w:rPr>
              <w:t xml:space="preserve">Für die Mitfinanzierung von Betreuungsleistungen durch die Stadt Dübendorf reichen die Eltern bei der </w:t>
            </w:r>
            <w:r>
              <w:rPr>
                <w:rFonts w:cs="Arial"/>
              </w:rPr>
              <w:t xml:space="preserve">zuständigen Stelle </w:t>
            </w:r>
            <w:r w:rsidRPr="00E90B07">
              <w:rPr>
                <w:rFonts w:cs="Arial"/>
              </w:rPr>
              <w:t>ein Gesuch ein. Die vereinbarte Betreuungsintensität kann grundsätzlich nur auf den 1. eines Kalendermonats geändert werden, ausgenommen sind anderslautende Bestimmungen im jeweiligen Betriebsreglement der Betreuungseinrichtungen.</w:t>
            </w:r>
          </w:p>
        </w:tc>
      </w:tr>
      <w:tr w:rsidR="00197604" w14:paraId="0CB0E506" w14:textId="77777777" w:rsidTr="00C15BE8">
        <w:tc>
          <w:tcPr>
            <w:tcW w:w="1129" w:type="dxa"/>
          </w:tcPr>
          <w:p w14:paraId="5CC09DC2" w14:textId="77777777" w:rsidR="00197604" w:rsidRDefault="00197604" w:rsidP="00C15BE8">
            <w:pPr>
              <w:jc w:val="both"/>
            </w:pPr>
          </w:p>
        </w:tc>
        <w:tc>
          <w:tcPr>
            <w:tcW w:w="7931" w:type="dxa"/>
          </w:tcPr>
          <w:p w14:paraId="6470F4F0" w14:textId="77777777" w:rsidR="00197604" w:rsidRDefault="00197604" w:rsidP="00C15BE8">
            <w:pPr>
              <w:jc w:val="both"/>
              <w:rPr>
                <w:rFonts w:cs="Arial"/>
              </w:rPr>
            </w:pPr>
            <w:r>
              <w:rPr>
                <w:rFonts w:cs="Arial"/>
                <w:vertAlign w:val="superscript"/>
              </w:rPr>
              <w:t>7</w:t>
            </w:r>
            <w:r w:rsidRPr="00E90B07">
              <w:rPr>
                <w:rFonts w:cs="Arial"/>
              </w:rPr>
              <w:t> Durch den Antrag auf Unterstützung geben die Eltern ihr Einverständnis, dass die kommunalen Amtsstellen zwecks Berechnung des Elternbeitrages Einblick in ihre Steuerdaten nehmen können.</w:t>
            </w:r>
          </w:p>
          <w:p w14:paraId="5C7196BE" w14:textId="77777777" w:rsidR="00197604" w:rsidRPr="00E90B07" w:rsidRDefault="00197604" w:rsidP="00C15BE8">
            <w:pPr>
              <w:jc w:val="both"/>
              <w:rPr>
                <w:rFonts w:cs="Arial"/>
              </w:rPr>
            </w:pPr>
          </w:p>
        </w:tc>
      </w:tr>
    </w:tbl>
    <w:p w14:paraId="794EBD2A" w14:textId="77777777" w:rsidR="00197604" w:rsidRDefault="00197604" w:rsidP="00197604">
      <w:pPr>
        <w:pStyle w:val="berschrift3"/>
      </w:pPr>
      <w:bookmarkStart w:id="29" w:name="_Toc190356146"/>
      <w:r>
        <w:t>Art. 12</w:t>
      </w:r>
      <w:r>
        <w:tab/>
        <w:t>Monatspauschale</w:t>
      </w:r>
      <w:bookmarkEnd w:id="29"/>
    </w:p>
    <w:tbl>
      <w:tblPr>
        <w:tblStyle w:val="Tabellenraster"/>
        <w:tblW w:w="0" w:type="auto"/>
        <w:tblLook w:val="04A0" w:firstRow="1" w:lastRow="0" w:firstColumn="1" w:lastColumn="0" w:noHBand="0" w:noVBand="1"/>
      </w:tblPr>
      <w:tblGrid>
        <w:gridCol w:w="1129"/>
        <w:gridCol w:w="7931"/>
      </w:tblGrid>
      <w:tr w:rsidR="00197604" w14:paraId="59DFCC20" w14:textId="77777777" w:rsidTr="00C15BE8">
        <w:tc>
          <w:tcPr>
            <w:tcW w:w="1129" w:type="dxa"/>
            <w:tcBorders>
              <w:top w:val="nil"/>
              <w:left w:val="nil"/>
              <w:bottom w:val="nil"/>
              <w:right w:val="nil"/>
            </w:tcBorders>
          </w:tcPr>
          <w:p w14:paraId="5CBBF7FB" w14:textId="77777777" w:rsidR="00197604" w:rsidRDefault="00197604" w:rsidP="00C15BE8">
            <w:pPr>
              <w:spacing w:after="160"/>
              <w:jc w:val="both"/>
            </w:pPr>
          </w:p>
        </w:tc>
        <w:tc>
          <w:tcPr>
            <w:tcW w:w="7931" w:type="dxa"/>
            <w:tcBorders>
              <w:top w:val="nil"/>
              <w:left w:val="nil"/>
              <w:bottom w:val="nil"/>
              <w:right w:val="nil"/>
            </w:tcBorders>
          </w:tcPr>
          <w:p w14:paraId="32253E9D" w14:textId="77777777" w:rsidR="00197604" w:rsidRPr="00EF63F9" w:rsidRDefault="00197604" w:rsidP="00C15BE8">
            <w:pPr>
              <w:pStyle w:val="Marginalie"/>
              <w:framePr w:w="0" w:hSpace="0" w:vSpace="0" w:wrap="auto" w:vAnchor="margin" w:hAnchor="text" w:xAlign="left" w:yAlign="inline"/>
              <w:spacing w:after="160"/>
              <w:jc w:val="both"/>
              <w:rPr>
                <w:rFonts w:ascii="Arial" w:hAnsi="Arial" w:cs="Arial"/>
                <w:sz w:val="22"/>
              </w:rPr>
            </w:pPr>
            <w:r w:rsidRPr="00E90B07">
              <w:rPr>
                <w:rFonts w:ascii="Arial" w:hAnsi="Arial" w:cs="Arial"/>
                <w:sz w:val="22"/>
                <w:vertAlign w:val="superscript"/>
              </w:rPr>
              <w:t>1</w:t>
            </w:r>
            <w:r w:rsidRPr="00E90B07">
              <w:rPr>
                <w:rFonts w:ascii="Arial" w:hAnsi="Arial" w:cs="Arial"/>
                <w:sz w:val="22"/>
              </w:rPr>
              <w:t xml:space="preserve"> Die Elternbeiträge je Kind und Betreuungsumfang innerhalb einer Woche werden zusammengezählt und mit einer Monatspauschale auf den monatlichen Elternbeitrag hochgerechnet.</w:t>
            </w:r>
          </w:p>
        </w:tc>
      </w:tr>
      <w:tr w:rsidR="00197604" w14:paraId="23B794D8" w14:textId="77777777" w:rsidTr="00C15BE8">
        <w:tc>
          <w:tcPr>
            <w:tcW w:w="1129" w:type="dxa"/>
            <w:tcBorders>
              <w:top w:val="nil"/>
              <w:left w:val="nil"/>
              <w:bottom w:val="nil"/>
              <w:right w:val="nil"/>
            </w:tcBorders>
          </w:tcPr>
          <w:p w14:paraId="79A6BF37" w14:textId="77777777" w:rsidR="00197604" w:rsidRDefault="00197604" w:rsidP="00C15BE8">
            <w:pPr>
              <w:spacing w:after="160"/>
              <w:jc w:val="both"/>
            </w:pPr>
          </w:p>
        </w:tc>
        <w:tc>
          <w:tcPr>
            <w:tcW w:w="7931" w:type="dxa"/>
            <w:tcBorders>
              <w:top w:val="nil"/>
              <w:left w:val="nil"/>
              <w:bottom w:val="nil"/>
              <w:right w:val="nil"/>
            </w:tcBorders>
          </w:tcPr>
          <w:p w14:paraId="0D0287C9" w14:textId="77777777" w:rsidR="00197604" w:rsidRPr="00E90B07" w:rsidRDefault="00197604" w:rsidP="00C15BE8">
            <w:pPr>
              <w:spacing w:after="160"/>
              <w:jc w:val="both"/>
              <w:rPr>
                <w:rFonts w:cs="Arial"/>
              </w:rPr>
            </w:pPr>
            <w:r w:rsidRPr="00E90B07">
              <w:rPr>
                <w:rFonts w:cs="Arial"/>
                <w:vertAlign w:val="superscript"/>
              </w:rPr>
              <w:t>2</w:t>
            </w:r>
            <w:r w:rsidRPr="00E90B07">
              <w:rPr>
                <w:rFonts w:cs="Arial"/>
              </w:rPr>
              <w:t xml:space="preserve"> Bei den Kinderkrippen wird ein Faktor von 4.2</w:t>
            </w:r>
            <w:r>
              <w:rPr>
                <w:rFonts w:cs="Arial"/>
              </w:rPr>
              <w:t xml:space="preserve"> Wochen pro Monat</w:t>
            </w:r>
            <w:r w:rsidRPr="00E90B07">
              <w:rPr>
                <w:rFonts w:cs="Arial"/>
              </w:rPr>
              <w:t xml:space="preserve"> angewendet. Stehen die Betreuungsangebote zeitweise nicht zur Verfügung werden die Elternbeiträge entsprechend reduziert.</w:t>
            </w:r>
          </w:p>
          <w:p w14:paraId="351FE597" w14:textId="77777777" w:rsidR="00197604" w:rsidRPr="00E90B07" w:rsidRDefault="00197604" w:rsidP="00C15BE8">
            <w:pPr>
              <w:spacing w:after="160"/>
              <w:jc w:val="both"/>
              <w:rPr>
                <w:rFonts w:cs="Arial"/>
              </w:rPr>
            </w:pPr>
            <w:r w:rsidRPr="00E90B07">
              <w:rPr>
                <w:rFonts w:cs="Arial"/>
                <w:vertAlign w:val="superscript"/>
              </w:rPr>
              <w:t>3</w:t>
            </w:r>
            <w:r w:rsidRPr="00E90B07">
              <w:rPr>
                <w:rFonts w:cs="Arial"/>
              </w:rPr>
              <w:t xml:space="preserve"> Bei der </w:t>
            </w:r>
            <w:r>
              <w:rPr>
                <w:rFonts w:cs="Arial"/>
              </w:rPr>
              <w:t xml:space="preserve">schulergänzenden </w:t>
            </w:r>
            <w:r w:rsidRPr="00E90B07">
              <w:rPr>
                <w:rFonts w:cs="Arial"/>
              </w:rPr>
              <w:t>Betreuung während der Schulzeit (39 Wochen) wird ein Faktor von 3.16</w:t>
            </w:r>
            <w:r>
              <w:rPr>
                <w:rFonts w:cs="Arial"/>
              </w:rPr>
              <w:t xml:space="preserve"> Wochen pro Monat</w:t>
            </w:r>
            <w:r w:rsidRPr="00E90B07">
              <w:rPr>
                <w:rFonts w:cs="Arial"/>
              </w:rPr>
              <w:t xml:space="preserve"> angewendet. </w:t>
            </w:r>
            <w:r w:rsidRPr="00481D79">
              <w:rPr>
                <w:rFonts w:cs="Arial"/>
              </w:rPr>
              <w:t>Die Weiterbildungs-,</w:t>
            </w:r>
            <w:r w:rsidRPr="00E90B07">
              <w:rPr>
                <w:rFonts w:cs="Arial"/>
              </w:rPr>
              <w:t xml:space="preserve"> Feiertage </w:t>
            </w:r>
            <w:r>
              <w:rPr>
                <w:rFonts w:cs="Arial"/>
              </w:rPr>
              <w:t xml:space="preserve">usw. </w:t>
            </w:r>
            <w:r w:rsidRPr="00E90B07">
              <w:rPr>
                <w:rFonts w:cs="Arial"/>
              </w:rPr>
              <w:t>an denen die Betreuungsangebote nicht zur Verfügung stehen, sind damit abgegolten. Zusätzliche einzelne Buchungen werden immer zusätzlich verrechnet.</w:t>
            </w:r>
          </w:p>
        </w:tc>
      </w:tr>
      <w:tr w:rsidR="00197604" w14:paraId="73A2EA7A" w14:textId="77777777" w:rsidTr="00C15BE8">
        <w:tc>
          <w:tcPr>
            <w:tcW w:w="1129" w:type="dxa"/>
            <w:tcBorders>
              <w:top w:val="nil"/>
              <w:left w:val="nil"/>
              <w:bottom w:val="nil"/>
              <w:right w:val="nil"/>
            </w:tcBorders>
          </w:tcPr>
          <w:p w14:paraId="54D5E4C8" w14:textId="77777777" w:rsidR="00197604" w:rsidRDefault="00197604" w:rsidP="00C15BE8">
            <w:pPr>
              <w:spacing w:after="160"/>
              <w:jc w:val="both"/>
            </w:pPr>
          </w:p>
        </w:tc>
        <w:tc>
          <w:tcPr>
            <w:tcW w:w="7931" w:type="dxa"/>
            <w:tcBorders>
              <w:top w:val="nil"/>
              <w:left w:val="nil"/>
              <w:bottom w:val="nil"/>
              <w:right w:val="nil"/>
            </w:tcBorders>
          </w:tcPr>
          <w:p w14:paraId="2CB69CFB" w14:textId="77777777" w:rsidR="00197604" w:rsidRPr="00E90B07" w:rsidRDefault="00197604" w:rsidP="00C15BE8">
            <w:pPr>
              <w:spacing w:after="160"/>
              <w:jc w:val="both"/>
              <w:rPr>
                <w:rFonts w:cs="Arial"/>
              </w:rPr>
            </w:pPr>
            <w:r w:rsidRPr="00E90B07">
              <w:rPr>
                <w:rFonts w:cs="Arial"/>
                <w:vertAlign w:val="superscript"/>
              </w:rPr>
              <w:t xml:space="preserve">4 </w:t>
            </w:r>
            <w:r w:rsidRPr="00E90B07">
              <w:rPr>
                <w:rFonts w:cs="Arial"/>
              </w:rPr>
              <w:t xml:space="preserve">Ausnahmen, in denen bei den </w:t>
            </w:r>
            <w:r>
              <w:rPr>
                <w:rFonts w:cs="Arial"/>
              </w:rPr>
              <w:t>kommunalen schulergänzenden Betreuungsangeboten</w:t>
            </w:r>
            <w:r w:rsidRPr="00E90B07">
              <w:rPr>
                <w:rFonts w:cs="Arial"/>
              </w:rPr>
              <w:t xml:space="preserve"> ein Abzug gewährt wird, sind:</w:t>
            </w:r>
          </w:p>
          <w:p w14:paraId="74B1183B" w14:textId="77777777" w:rsidR="00197604" w:rsidRPr="006B3D8E" w:rsidRDefault="00197604" w:rsidP="00C15BE8">
            <w:pPr>
              <w:numPr>
                <w:ilvl w:val="0"/>
                <w:numId w:val="15"/>
              </w:numPr>
              <w:overflowPunct w:val="0"/>
              <w:autoSpaceDE w:val="0"/>
              <w:autoSpaceDN w:val="0"/>
              <w:adjustRightInd w:val="0"/>
              <w:spacing w:after="160"/>
              <w:ind w:left="327" w:hanging="288"/>
              <w:jc w:val="both"/>
              <w:textAlignment w:val="baseline"/>
              <w:rPr>
                <w:rFonts w:cs="Arial"/>
              </w:rPr>
            </w:pPr>
            <w:r w:rsidRPr="00E90B07">
              <w:rPr>
                <w:rFonts w:cs="Arial"/>
              </w:rPr>
              <w:t>Klassenlager, Projektwochen, Schulreisen und ganztägige Exkursionen sowie</w:t>
            </w:r>
          </w:p>
          <w:p w14:paraId="48FB8179" w14:textId="77777777" w:rsidR="00197604" w:rsidRPr="006B3D8E" w:rsidRDefault="00197604" w:rsidP="00C15BE8">
            <w:pPr>
              <w:numPr>
                <w:ilvl w:val="0"/>
                <w:numId w:val="15"/>
              </w:numPr>
              <w:overflowPunct w:val="0"/>
              <w:autoSpaceDE w:val="0"/>
              <w:autoSpaceDN w:val="0"/>
              <w:adjustRightInd w:val="0"/>
              <w:spacing w:after="160"/>
              <w:ind w:left="327" w:hanging="288"/>
              <w:jc w:val="both"/>
              <w:textAlignment w:val="baseline"/>
              <w:rPr>
                <w:rFonts w:cs="Arial"/>
              </w:rPr>
            </w:pPr>
            <w:r w:rsidRPr="00E90B07">
              <w:rPr>
                <w:rFonts w:cs="Arial"/>
              </w:rPr>
              <w:t xml:space="preserve">Bei Krankheiten und Unfällen, welche eine Abwesenheit ab fünf aufeinanderfolgenden Kalendertagen nach sich ziehen. Ein Arztzeugnis muss in jedem Fall beigebracht werden. </w:t>
            </w:r>
          </w:p>
        </w:tc>
      </w:tr>
      <w:tr w:rsidR="00197604" w14:paraId="25D4C01C" w14:textId="77777777" w:rsidTr="00C15BE8">
        <w:tc>
          <w:tcPr>
            <w:tcW w:w="1129" w:type="dxa"/>
            <w:tcBorders>
              <w:top w:val="nil"/>
              <w:left w:val="nil"/>
              <w:bottom w:val="nil"/>
              <w:right w:val="nil"/>
            </w:tcBorders>
          </w:tcPr>
          <w:p w14:paraId="4C0A3D43" w14:textId="77777777" w:rsidR="00197604" w:rsidRDefault="00197604" w:rsidP="00C15BE8">
            <w:pPr>
              <w:spacing w:after="160"/>
              <w:jc w:val="both"/>
            </w:pPr>
          </w:p>
        </w:tc>
        <w:tc>
          <w:tcPr>
            <w:tcW w:w="7931" w:type="dxa"/>
            <w:tcBorders>
              <w:top w:val="nil"/>
              <w:left w:val="nil"/>
              <w:bottom w:val="nil"/>
              <w:right w:val="nil"/>
            </w:tcBorders>
          </w:tcPr>
          <w:p w14:paraId="3FDCFF64" w14:textId="77777777" w:rsidR="00197604" w:rsidRPr="00EC4FF8" w:rsidRDefault="00197604" w:rsidP="00C15BE8">
            <w:pPr>
              <w:spacing w:after="160"/>
              <w:jc w:val="both"/>
              <w:rPr>
                <w:rFonts w:cs="Arial"/>
              </w:rPr>
            </w:pPr>
            <w:r w:rsidRPr="00EC4FF8">
              <w:rPr>
                <w:rFonts w:cs="Arial"/>
                <w:vertAlign w:val="superscript"/>
              </w:rPr>
              <w:t>5</w:t>
            </w:r>
            <w:r w:rsidRPr="00EC4FF8">
              <w:rPr>
                <w:rFonts w:cs="Arial"/>
              </w:rPr>
              <w:t xml:space="preserve"> Die Betreuung während den Schulferien in den kommunalen Betreuungsangeboten werden nach der effektiven Nutzung abgerechnet.</w:t>
            </w:r>
          </w:p>
          <w:p w14:paraId="1C3E872E" w14:textId="66EB697B" w:rsidR="00197604" w:rsidRPr="00EC4FF8" w:rsidRDefault="00197604" w:rsidP="00C15BE8">
            <w:pPr>
              <w:spacing w:after="160"/>
              <w:jc w:val="both"/>
              <w:rPr>
                <w:rFonts w:cs="Arial"/>
              </w:rPr>
            </w:pPr>
            <w:r w:rsidRPr="00C61751">
              <w:rPr>
                <w:rFonts w:cs="Arial"/>
                <w:highlight w:val="yellow"/>
                <w:vertAlign w:val="superscript"/>
              </w:rPr>
              <w:t xml:space="preserve">6 </w:t>
            </w:r>
            <w:r w:rsidRPr="00C61751">
              <w:rPr>
                <w:rFonts w:cs="Arial"/>
                <w:highlight w:val="yellow"/>
              </w:rPr>
              <w:t>Während den internen Lehrerweiterbildungstagen, an welchen die Betreuung geöffnet hat, steht ein ganztägiges Betreuungsangebot zur Verfügung. Die Betreuung während den regulären Blockzeiten (8 Uhr bis 12 Uhr) ist kostenlos.</w:t>
            </w:r>
            <w:r w:rsidR="004835CF" w:rsidRPr="00C61751">
              <w:rPr>
                <w:rFonts w:cs="Arial"/>
                <w:highlight w:val="yellow"/>
                <w:vertAlign w:val="superscript"/>
              </w:rPr>
              <w:t>2</w:t>
            </w:r>
            <w:r w:rsidR="004835CF" w:rsidRPr="004835CF">
              <w:rPr>
                <w:rFonts w:cs="Arial"/>
                <w:highlight w:val="yellow"/>
                <w:vertAlign w:val="superscript"/>
              </w:rPr>
              <w:t>)</w:t>
            </w:r>
          </w:p>
        </w:tc>
      </w:tr>
      <w:tr w:rsidR="00197604" w14:paraId="6C72D9E1" w14:textId="77777777" w:rsidTr="00C15BE8">
        <w:tc>
          <w:tcPr>
            <w:tcW w:w="1129" w:type="dxa"/>
            <w:tcBorders>
              <w:top w:val="nil"/>
              <w:left w:val="nil"/>
              <w:bottom w:val="nil"/>
              <w:right w:val="nil"/>
            </w:tcBorders>
          </w:tcPr>
          <w:p w14:paraId="6DDAC830" w14:textId="77777777" w:rsidR="00197604" w:rsidRDefault="00197604" w:rsidP="00C15BE8">
            <w:pPr>
              <w:spacing w:after="160"/>
              <w:jc w:val="both"/>
            </w:pPr>
          </w:p>
        </w:tc>
        <w:tc>
          <w:tcPr>
            <w:tcW w:w="7931" w:type="dxa"/>
            <w:tcBorders>
              <w:top w:val="nil"/>
              <w:left w:val="nil"/>
              <w:bottom w:val="nil"/>
              <w:right w:val="nil"/>
            </w:tcBorders>
          </w:tcPr>
          <w:p w14:paraId="7D3EC75B" w14:textId="77777777" w:rsidR="00197604" w:rsidRPr="009F3AA3" w:rsidRDefault="00197604" w:rsidP="00C15BE8">
            <w:pPr>
              <w:spacing w:after="160"/>
              <w:jc w:val="both"/>
              <w:rPr>
                <w:rFonts w:cs="Arial"/>
              </w:rPr>
            </w:pPr>
            <w:r w:rsidRPr="0027103B">
              <w:rPr>
                <w:rFonts w:cs="Arial"/>
                <w:vertAlign w:val="superscript"/>
              </w:rPr>
              <w:t>7</w:t>
            </w:r>
            <w:r w:rsidRPr="009F3AA3">
              <w:rPr>
                <w:rFonts w:cs="Arial"/>
              </w:rPr>
              <w:t xml:space="preserve"> Für Eltern mit </w:t>
            </w:r>
            <w:proofErr w:type="spellStart"/>
            <w:r w:rsidRPr="009F3AA3">
              <w:rPr>
                <w:rFonts w:cs="Arial"/>
              </w:rPr>
              <w:t>unregelmässigen</w:t>
            </w:r>
            <w:proofErr w:type="spellEnd"/>
            <w:r w:rsidRPr="009F3AA3">
              <w:rPr>
                <w:rFonts w:cs="Arial"/>
              </w:rPr>
              <w:t xml:space="preserve"> Arbeitszeiten (Schichtarbeit, Gastgewerbe, Pflegebereich, usw.) wird bei den kommunalen schulergänzenden Betreuungsangeboten eine für den Einzelfall adäquate Lösung gesucht und in die Betreuungsvereinbarung aufgenommen. </w:t>
            </w:r>
          </w:p>
        </w:tc>
      </w:tr>
      <w:tr w:rsidR="00197604" w14:paraId="30FD4D85" w14:textId="77777777" w:rsidTr="00C15BE8">
        <w:tc>
          <w:tcPr>
            <w:tcW w:w="1129" w:type="dxa"/>
            <w:tcBorders>
              <w:top w:val="nil"/>
              <w:left w:val="nil"/>
              <w:bottom w:val="nil"/>
              <w:right w:val="nil"/>
            </w:tcBorders>
          </w:tcPr>
          <w:p w14:paraId="0D1D7544" w14:textId="77777777" w:rsidR="00197604" w:rsidRDefault="00197604" w:rsidP="00C15BE8">
            <w:pPr>
              <w:jc w:val="both"/>
            </w:pPr>
          </w:p>
        </w:tc>
        <w:tc>
          <w:tcPr>
            <w:tcW w:w="7931" w:type="dxa"/>
            <w:tcBorders>
              <w:top w:val="nil"/>
              <w:left w:val="nil"/>
              <w:bottom w:val="nil"/>
              <w:right w:val="nil"/>
            </w:tcBorders>
          </w:tcPr>
          <w:p w14:paraId="3E28742A" w14:textId="77777777" w:rsidR="00197604" w:rsidRPr="009F3AA3" w:rsidRDefault="00197604" w:rsidP="00C15BE8">
            <w:pPr>
              <w:jc w:val="both"/>
              <w:rPr>
                <w:rFonts w:cs="Arial"/>
              </w:rPr>
            </w:pPr>
            <w:r w:rsidRPr="0027103B">
              <w:rPr>
                <w:rFonts w:cs="Arial"/>
                <w:vertAlign w:val="superscript"/>
              </w:rPr>
              <w:t>8</w:t>
            </w:r>
            <w:r w:rsidRPr="009F3AA3">
              <w:rPr>
                <w:rFonts w:cs="Arial"/>
              </w:rPr>
              <w:t xml:space="preserve"> Bei den Tagesfamilien entfällt die Monatspauschale aufgrund der </w:t>
            </w:r>
            <w:proofErr w:type="spellStart"/>
            <w:r w:rsidRPr="009F3AA3">
              <w:rPr>
                <w:rFonts w:cs="Arial"/>
              </w:rPr>
              <w:t>unregelmässigen</w:t>
            </w:r>
            <w:proofErr w:type="spellEnd"/>
            <w:r w:rsidRPr="009F3AA3">
              <w:rPr>
                <w:rFonts w:cs="Arial"/>
              </w:rPr>
              <w:t xml:space="preserve"> Betreuung. Es wird die monatliche Nutzung in Betreuungsstunden abgerechnet.</w:t>
            </w:r>
          </w:p>
        </w:tc>
      </w:tr>
    </w:tbl>
    <w:p w14:paraId="0093AE21" w14:textId="77777777" w:rsidR="00197604" w:rsidRDefault="00197604" w:rsidP="00197604"/>
    <w:p w14:paraId="3C8BCE0D" w14:textId="77777777" w:rsidR="00197604" w:rsidRDefault="00197604" w:rsidP="00197604">
      <w:pPr>
        <w:pStyle w:val="berschrift3"/>
      </w:pPr>
      <w:bookmarkStart w:id="30" w:name="_Toc190356147"/>
      <w:r>
        <w:t>Art. 13</w:t>
      </w:r>
      <w:r>
        <w:tab/>
        <w:t>Unterlagenverweigerung / unwahre Angaben</w:t>
      </w:r>
      <w:bookmarkEnd w:id="3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72CE34D7" w14:textId="77777777" w:rsidTr="00C15BE8">
        <w:tc>
          <w:tcPr>
            <w:tcW w:w="1129" w:type="dxa"/>
          </w:tcPr>
          <w:p w14:paraId="5A6CAD0D" w14:textId="77777777" w:rsidR="00197604" w:rsidRDefault="00197604" w:rsidP="00C15BE8">
            <w:pPr>
              <w:jc w:val="both"/>
            </w:pPr>
          </w:p>
        </w:tc>
        <w:tc>
          <w:tcPr>
            <w:tcW w:w="7931" w:type="dxa"/>
          </w:tcPr>
          <w:p w14:paraId="1637B958"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Werden Unterlagen, die für die Berechnung des Elternbeitrages benötigt werden, von den Eltern nicht beigebracht, ist ein Unterstützungsbeitrag ausgeschlossen.</w:t>
            </w:r>
          </w:p>
        </w:tc>
      </w:tr>
      <w:tr w:rsidR="00197604" w14:paraId="48A258C2" w14:textId="77777777" w:rsidTr="00C15BE8">
        <w:tc>
          <w:tcPr>
            <w:tcW w:w="1129" w:type="dxa"/>
          </w:tcPr>
          <w:p w14:paraId="6BCE0E12" w14:textId="77777777" w:rsidR="00197604" w:rsidRDefault="00197604" w:rsidP="00C15BE8">
            <w:pPr>
              <w:jc w:val="both"/>
            </w:pPr>
          </w:p>
        </w:tc>
        <w:tc>
          <w:tcPr>
            <w:tcW w:w="7931" w:type="dxa"/>
          </w:tcPr>
          <w:p w14:paraId="5AFEAD04" w14:textId="77777777" w:rsidR="00197604" w:rsidRDefault="00197604" w:rsidP="00C15BE8">
            <w:pPr>
              <w:jc w:val="both"/>
              <w:rPr>
                <w:rFonts w:cs="Arial"/>
              </w:rPr>
            </w:pPr>
            <w:r w:rsidRPr="00E90B07">
              <w:rPr>
                <w:rFonts w:cs="Arial"/>
                <w:vertAlign w:val="superscript"/>
              </w:rPr>
              <w:t>2</w:t>
            </w:r>
            <w:r w:rsidRPr="00E90B07">
              <w:rPr>
                <w:rFonts w:cs="Arial"/>
              </w:rPr>
              <w:t> Führen unwahre Angaben über die Familien-, Einkommens- und Vermögensverhältnisse zu einem zu tiefen Elternbeitrag oder werden Angaben zu den Einkommens- und Vermögensverhältnissen den Steuerbehörden unterschlagen oder werden Änderungen bzw. die Auflösung von Betreuungsvereinbarungen nicht gemeldet, so wird die Differenz rückwirkend bis zum Datum der Änderung eingefordert.</w:t>
            </w:r>
          </w:p>
          <w:p w14:paraId="7740629E" w14:textId="77777777" w:rsidR="00197604" w:rsidRDefault="00197604" w:rsidP="00C15BE8">
            <w:pPr>
              <w:jc w:val="both"/>
              <w:rPr>
                <w:rFonts w:cs="Arial"/>
              </w:rPr>
            </w:pPr>
          </w:p>
          <w:p w14:paraId="7C144460" w14:textId="77777777" w:rsidR="00197604" w:rsidRDefault="00197604" w:rsidP="00C15BE8">
            <w:pPr>
              <w:jc w:val="both"/>
              <w:rPr>
                <w:rFonts w:cs="Arial"/>
              </w:rPr>
            </w:pPr>
          </w:p>
          <w:p w14:paraId="3090162E" w14:textId="77777777" w:rsidR="00197604" w:rsidRDefault="00197604" w:rsidP="00C15BE8">
            <w:pPr>
              <w:jc w:val="both"/>
              <w:rPr>
                <w:rFonts w:cs="Arial"/>
              </w:rPr>
            </w:pPr>
          </w:p>
          <w:p w14:paraId="22AFAD91" w14:textId="77777777" w:rsidR="00197604" w:rsidRPr="00E90B07" w:rsidRDefault="00197604" w:rsidP="00C15BE8">
            <w:pPr>
              <w:jc w:val="both"/>
              <w:rPr>
                <w:rFonts w:cs="Arial"/>
              </w:rPr>
            </w:pPr>
            <w:r w:rsidRPr="00E90B07">
              <w:rPr>
                <w:rFonts w:cs="Arial"/>
              </w:rPr>
              <w:lastRenderedPageBreak/>
              <w:t xml:space="preserve">  </w:t>
            </w:r>
          </w:p>
        </w:tc>
      </w:tr>
    </w:tbl>
    <w:p w14:paraId="1733F673" w14:textId="77777777" w:rsidR="00197604" w:rsidRDefault="00197604" w:rsidP="00197604">
      <w:pPr>
        <w:pStyle w:val="berschrift3"/>
      </w:pPr>
      <w:bookmarkStart w:id="31" w:name="_Toc190356148"/>
      <w:r>
        <w:lastRenderedPageBreak/>
        <w:t>Art. 14</w:t>
      </w:r>
      <w:r>
        <w:tab/>
        <w:t>Nebenauslagen</w:t>
      </w:r>
      <w:bookmarkEnd w:id="3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6D76CA40" w14:textId="77777777" w:rsidTr="00C15BE8">
        <w:tc>
          <w:tcPr>
            <w:tcW w:w="1129" w:type="dxa"/>
          </w:tcPr>
          <w:p w14:paraId="3F8269CD" w14:textId="77777777" w:rsidR="00197604" w:rsidRDefault="00197604" w:rsidP="00C15BE8">
            <w:pPr>
              <w:jc w:val="both"/>
            </w:pPr>
          </w:p>
        </w:tc>
        <w:tc>
          <w:tcPr>
            <w:tcW w:w="7931" w:type="dxa"/>
          </w:tcPr>
          <w:p w14:paraId="0921B704"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xml:space="preserve"> Am Ort der Platzierung anfallende Auslagen für persönliche Anschaffungen für die Kinder und Jugendlichen wie Kleider und dergleichen sind mit dem Elternbeitrag nicht gedeckt. </w:t>
            </w:r>
          </w:p>
        </w:tc>
      </w:tr>
      <w:tr w:rsidR="00197604" w14:paraId="1D1BA969" w14:textId="77777777" w:rsidTr="00C15BE8">
        <w:tc>
          <w:tcPr>
            <w:tcW w:w="1129" w:type="dxa"/>
          </w:tcPr>
          <w:p w14:paraId="0139E321" w14:textId="77777777" w:rsidR="00197604" w:rsidRDefault="00197604" w:rsidP="00C15BE8">
            <w:pPr>
              <w:jc w:val="both"/>
            </w:pPr>
          </w:p>
        </w:tc>
        <w:tc>
          <w:tcPr>
            <w:tcW w:w="7931" w:type="dxa"/>
          </w:tcPr>
          <w:p w14:paraId="24CB0F6E" w14:textId="77777777" w:rsidR="00197604" w:rsidRPr="00E90B07" w:rsidRDefault="00197604" w:rsidP="00C15BE8">
            <w:pPr>
              <w:spacing w:after="160"/>
              <w:jc w:val="both"/>
              <w:rPr>
                <w:rFonts w:cs="Arial"/>
              </w:rPr>
            </w:pPr>
            <w:r w:rsidRPr="00E90B07">
              <w:rPr>
                <w:rFonts w:cs="Arial"/>
                <w:vertAlign w:val="superscript"/>
              </w:rPr>
              <w:t>2</w:t>
            </w:r>
            <w:r w:rsidRPr="00E90B07">
              <w:rPr>
                <w:rFonts w:cs="Arial"/>
              </w:rPr>
              <w:t xml:space="preserve"> Die Eltern kommen für die Organisation und die Reisekosten zwischen Wohnort und Betreuungsort auf.</w:t>
            </w:r>
          </w:p>
        </w:tc>
      </w:tr>
      <w:tr w:rsidR="00197604" w14:paraId="72E088D2" w14:textId="77777777" w:rsidTr="00C15BE8">
        <w:tc>
          <w:tcPr>
            <w:tcW w:w="1129" w:type="dxa"/>
          </w:tcPr>
          <w:p w14:paraId="493ED3D5" w14:textId="77777777" w:rsidR="00197604" w:rsidRDefault="00197604" w:rsidP="00C15BE8">
            <w:pPr>
              <w:jc w:val="both"/>
            </w:pPr>
          </w:p>
        </w:tc>
        <w:tc>
          <w:tcPr>
            <w:tcW w:w="7931" w:type="dxa"/>
          </w:tcPr>
          <w:p w14:paraId="0A517ACC" w14:textId="77777777" w:rsidR="00197604" w:rsidRPr="00E90B07" w:rsidRDefault="00197604" w:rsidP="00C15BE8">
            <w:pPr>
              <w:jc w:val="both"/>
              <w:rPr>
                <w:rFonts w:cs="Arial"/>
              </w:rPr>
            </w:pPr>
            <w:r w:rsidRPr="00E90B07">
              <w:rPr>
                <w:rFonts w:cs="Arial"/>
                <w:vertAlign w:val="superscript"/>
              </w:rPr>
              <w:t>3</w:t>
            </w:r>
            <w:r w:rsidRPr="00E90B07">
              <w:rPr>
                <w:rFonts w:cs="Arial"/>
              </w:rPr>
              <w:t xml:space="preserve"> Bei der Betreuung in Tagesfamilien kommen die Eltern vollumfänglich für die Essensentschädigung an die Tagesfamilie, die Vermittlungsgebühr, die Wartestunden der Tagesfamilie (bei gleichzeitigem Schulbesuch des Kindes) und für die Übernachtungskosten auf.</w:t>
            </w:r>
          </w:p>
        </w:tc>
      </w:tr>
    </w:tbl>
    <w:p w14:paraId="2AEDE0A5" w14:textId="77777777" w:rsidR="00197604" w:rsidRPr="002146FD" w:rsidRDefault="00197604" w:rsidP="00197604"/>
    <w:p w14:paraId="02CFD344" w14:textId="77777777" w:rsidR="00197604" w:rsidRDefault="00197604" w:rsidP="00197604">
      <w:pPr>
        <w:pStyle w:val="berschrift3"/>
      </w:pPr>
      <w:bookmarkStart w:id="32" w:name="_Toc190356149"/>
      <w:r>
        <w:t>Art. 15</w:t>
      </w:r>
      <w:r>
        <w:tab/>
        <w:t>Besondere Berechnungsgrundlagen</w:t>
      </w:r>
      <w:bookmarkEnd w:id="3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11295D83" w14:textId="77777777" w:rsidTr="00C15BE8">
        <w:tc>
          <w:tcPr>
            <w:tcW w:w="1129" w:type="dxa"/>
          </w:tcPr>
          <w:p w14:paraId="79E88974" w14:textId="77777777" w:rsidR="00197604" w:rsidRDefault="00197604" w:rsidP="00C15BE8">
            <w:pPr>
              <w:jc w:val="both"/>
            </w:pPr>
          </w:p>
        </w:tc>
        <w:tc>
          <w:tcPr>
            <w:tcW w:w="7931" w:type="dxa"/>
          </w:tcPr>
          <w:p w14:paraId="68EE185C" w14:textId="77777777" w:rsidR="00197604" w:rsidRPr="00E90B07" w:rsidRDefault="00197604" w:rsidP="00C15BE8">
            <w:pPr>
              <w:spacing w:after="160"/>
              <w:jc w:val="both"/>
              <w:rPr>
                <w:rFonts w:cs="Arial"/>
              </w:rPr>
            </w:pPr>
            <w:r w:rsidRPr="00E90B07">
              <w:rPr>
                <w:rFonts w:cs="Arial"/>
                <w:vertAlign w:val="superscript"/>
              </w:rPr>
              <w:t>1</w:t>
            </w:r>
            <w:r w:rsidRPr="00E90B07">
              <w:rPr>
                <w:rFonts w:cs="Arial"/>
              </w:rPr>
              <w:t xml:space="preserve"> Eltern, die der Quellensteuer unterstehen, haben eine Kopie der jeweils aktuellen Einkommens- und Vermögensnachweise einzureichen. </w:t>
            </w:r>
          </w:p>
        </w:tc>
      </w:tr>
      <w:tr w:rsidR="00197604" w14:paraId="3A72C211" w14:textId="77777777" w:rsidTr="00C15BE8">
        <w:tc>
          <w:tcPr>
            <w:tcW w:w="1129" w:type="dxa"/>
          </w:tcPr>
          <w:p w14:paraId="7AF52721" w14:textId="77777777" w:rsidR="00197604" w:rsidRDefault="00197604" w:rsidP="00C15BE8">
            <w:pPr>
              <w:jc w:val="both"/>
            </w:pPr>
          </w:p>
        </w:tc>
        <w:tc>
          <w:tcPr>
            <w:tcW w:w="7931" w:type="dxa"/>
          </w:tcPr>
          <w:p w14:paraId="29EB1433" w14:textId="77777777" w:rsidR="00197604" w:rsidRPr="00E90B07" w:rsidRDefault="00197604" w:rsidP="00C15BE8">
            <w:pPr>
              <w:spacing w:after="160"/>
              <w:jc w:val="both"/>
              <w:rPr>
                <w:rFonts w:cs="Arial"/>
              </w:rPr>
            </w:pPr>
            <w:r w:rsidRPr="00E90B07">
              <w:rPr>
                <w:rFonts w:cs="Arial"/>
                <w:vertAlign w:val="superscript"/>
              </w:rPr>
              <w:t>2</w:t>
            </w:r>
            <w:r w:rsidRPr="00E90B07">
              <w:rPr>
                <w:rFonts w:cs="Arial"/>
              </w:rPr>
              <w:t> Wenn wegen Zuzugs nach Dübendorf keine Steuerdaten bestehen, haben die Eltern Kopien der aktuellen Steuerrechnungen der früheren Wohngemeinde einzureichen.</w:t>
            </w:r>
          </w:p>
        </w:tc>
      </w:tr>
      <w:tr w:rsidR="00197604" w14:paraId="308D36A0" w14:textId="77777777" w:rsidTr="00C15BE8">
        <w:tc>
          <w:tcPr>
            <w:tcW w:w="1129" w:type="dxa"/>
          </w:tcPr>
          <w:p w14:paraId="5F8BE256" w14:textId="77777777" w:rsidR="00197604" w:rsidRDefault="00197604" w:rsidP="00C15BE8">
            <w:pPr>
              <w:jc w:val="both"/>
            </w:pPr>
          </w:p>
        </w:tc>
        <w:tc>
          <w:tcPr>
            <w:tcW w:w="7931" w:type="dxa"/>
          </w:tcPr>
          <w:p w14:paraId="1476E71E" w14:textId="77777777" w:rsidR="00197604" w:rsidRPr="00E90B07" w:rsidRDefault="00197604" w:rsidP="00C15BE8">
            <w:pPr>
              <w:spacing w:after="160"/>
              <w:jc w:val="both"/>
              <w:rPr>
                <w:rFonts w:cs="Arial"/>
                <w:szCs w:val="22"/>
              </w:rPr>
            </w:pPr>
            <w:r w:rsidRPr="00E90B07">
              <w:rPr>
                <w:rFonts w:cs="Arial"/>
                <w:szCs w:val="22"/>
                <w:vertAlign w:val="superscript"/>
              </w:rPr>
              <w:t>3</w:t>
            </w:r>
            <w:r w:rsidRPr="00E90B07">
              <w:rPr>
                <w:rFonts w:cs="Arial"/>
                <w:szCs w:val="22"/>
              </w:rPr>
              <w:t> Eltern, deren Einkommens- und Vermögensverhältnisse in der Zeit von Trennung oder Scheidung noch nicht geregelt sind, haben eine Kopie der jeweils aktuellen Einkommens- und Vermögensnachweise analog den Steuererklärungen und eine Kopie des Dispositivs des Trennungs- oder Scheidungsurteils einzureichen.</w:t>
            </w:r>
          </w:p>
        </w:tc>
      </w:tr>
      <w:tr w:rsidR="00197604" w14:paraId="157762CF" w14:textId="77777777" w:rsidTr="00C15BE8">
        <w:tc>
          <w:tcPr>
            <w:tcW w:w="1129" w:type="dxa"/>
          </w:tcPr>
          <w:p w14:paraId="347571F7" w14:textId="77777777" w:rsidR="00197604" w:rsidRDefault="00197604" w:rsidP="00C15BE8">
            <w:pPr>
              <w:jc w:val="both"/>
            </w:pPr>
          </w:p>
        </w:tc>
        <w:tc>
          <w:tcPr>
            <w:tcW w:w="7931" w:type="dxa"/>
          </w:tcPr>
          <w:p w14:paraId="18A1E268" w14:textId="1C510A00" w:rsidR="00197604" w:rsidRPr="00E90B07" w:rsidRDefault="00197604" w:rsidP="00C15BE8">
            <w:pPr>
              <w:jc w:val="both"/>
              <w:rPr>
                <w:rFonts w:cs="Arial"/>
                <w:szCs w:val="22"/>
              </w:rPr>
            </w:pPr>
            <w:r w:rsidRPr="00E90B07">
              <w:rPr>
                <w:rFonts w:cs="Arial"/>
                <w:szCs w:val="22"/>
                <w:vertAlign w:val="superscript"/>
              </w:rPr>
              <w:t>4</w:t>
            </w:r>
            <w:r w:rsidRPr="00E90B07">
              <w:rPr>
                <w:rFonts w:cs="Arial"/>
                <w:szCs w:val="22"/>
              </w:rPr>
              <w:t> Das steuerbare Einkommen und das steuerbare Vermögen werden wie bei der Steuererklärung ermittelt.</w:t>
            </w:r>
          </w:p>
        </w:tc>
      </w:tr>
    </w:tbl>
    <w:p w14:paraId="20166D6D" w14:textId="77777777" w:rsidR="00197604" w:rsidRPr="002146FD" w:rsidRDefault="00197604" w:rsidP="00197604"/>
    <w:p w14:paraId="1770BA5A" w14:textId="77777777" w:rsidR="00197604" w:rsidRDefault="00197604" w:rsidP="00197604">
      <w:pPr>
        <w:tabs>
          <w:tab w:val="left" w:pos="1134"/>
        </w:tabs>
        <w:spacing w:after="160"/>
        <w:rPr>
          <w:b/>
        </w:rPr>
      </w:pPr>
      <w:r w:rsidRPr="006035C5">
        <w:rPr>
          <w:b/>
        </w:rPr>
        <w:t>Art. 16</w:t>
      </w:r>
      <w:r>
        <w:rPr>
          <w:b/>
        </w:rPr>
        <w:t xml:space="preserve"> </w:t>
      </w:r>
      <w:r>
        <w:rPr>
          <w:b/>
        </w:rPr>
        <w:tab/>
      </w:r>
      <w:r w:rsidRPr="006035C5">
        <w:rPr>
          <w:b/>
        </w:rPr>
        <w:t>Neuberechnung des Elternbeitrages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0ACE9AF2" w14:textId="77777777" w:rsidTr="00C15BE8">
        <w:tc>
          <w:tcPr>
            <w:tcW w:w="1129" w:type="dxa"/>
          </w:tcPr>
          <w:p w14:paraId="5AA9DAAC" w14:textId="77777777" w:rsidR="00197604" w:rsidRDefault="00197604" w:rsidP="00C15BE8">
            <w:pPr>
              <w:jc w:val="both"/>
            </w:pPr>
          </w:p>
        </w:tc>
        <w:tc>
          <w:tcPr>
            <w:tcW w:w="7931" w:type="dxa"/>
          </w:tcPr>
          <w:p w14:paraId="4136D95E" w14:textId="77777777" w:rsidR="00197604" w:rsidRPr="00E90B07" w:rsidRDefault="00197604" w:rsidP="00C15BE8">
            <w:pPr>
              <w:spacing w:after="160"/>
              <w:jc w:val="both"/>
              <w:rPr>
                <w:rFonts w:cs="Arial"/>
                <w:szCs w:val="22"/>
              </w:rPr>
            </w:pPr>
            <w:r w:rsidRPr="00E90B07">
              <w:rPr>
                <w:rFonts w:cs="Arial"/>
                <w:szCs w:val="22"/>
                <w:vertAlign w:val="superscript"/>
              </w:rPr>
              <w:t>1</w:t>
            </w:r>
            <w:r w:rsidRPr="00E90B07">
              <w:rPr>
                <w:rFonts w:cs="Arial"/>
                <w:szCs w:val="22"/>
              </w:rPr>
              <w:t> Eine Neuberechnung des Elternbeitrages erfolgt jährlich und in folgenden Fällen</w:t>
            </w:r>
          </w:p>
          <w:p w14:paraId="703DBFAA" w14:textId="77777777" w:rsidR="00197604" w:rsidRPr="006B3D8E" w:rsidRDefault="00197604" w:rsidP="00C15BE8">
            <w:pPr>
              <w:pStyle w:val="Listenabsatz"/>
              <w:numPr>
                <w:ilvl w:val="0"/>
                <w:numId w:val="17"/>
              </w:numPr>
              <w:spacing w:after="160"/>
              <w:ind w:left="468" w:hanging="283"/>
              <w:rPr>
                <w:rFonts w:cs="Arial"/>
                <w:szCs w:val="22"/>
              </w:rPr>
            </w:pPr>
            <w:r w:rsidRPr="00112FAE">
              <w:rPr>
                <w:rFonts w:cs="Arial"/>
                <w:szCs w:val="22"/>
              </w:rPr>
              <w:t>jederzeit bei einer Änderung des Betreuungsverhältnisses, wobei der Elternbeitrag auf den 1. des Folgemonates geändert wird,</w:t>
            </w:r>
          </w:p>
          <w:p w14:paraId="0BEED8C5" w14:textId="77777777" w:rsidR="00197604" w:rsidRPr="006B3D8E" w:rsidRDefault="00197604" w:rsidP="00C15BE8">
            <w:pPr>
              <w:pStyle w:val="Listenabsatz"/>
              <w:numPr>
                <w:ilvl w:val="0"/>
                <w:numId w:val="17"/>
              </w:numPr>
              <w:spacing w:after="160"/>
              <w:ind w:left="468" w:hanging="283"/>
              <w:rPr>
                <w:rFonts w:cs="Arial"/>
                <w:szCs w:val="22"/>
              </w:rPr>
            </w:pPr>
            <w:r w:rsidRPr="00112FAE">
              <w:rPr>
                <w:rFonts w:cs="Arial"/>
                <w:szCs w:val="22"/>
              </w:rPr>
              <w:t>nach Vorliegen neuer Einkommens- und Vermögens-Steuerdaten</w:t>
            </w:r>
            <w:r>
              <w:rPr>
                <w:rFonts w:cs="Arial"/>
                <w:szCs w:val="22"/>
              </w:rPr>
              <w:t>,</w:t>
            </w:r>
          </w:p>
          <w:p w14:paraId="64FEA25B" w14:textId="77777777" w:rsidR="00197604" w:rsidRPr="006B3D8E" w:rsidRDefault="00197604" w:rsidP="00C15BE8">
            <w:pPr>
              <w:pStyle w:val="Listenabsatz"/>
              <w:numPr>
                <w:ilvl w:val="0"/>
                <w:numId w:val="17"/>
              </w:numPr>
              <w:spacing w:after="160"/>
              <w:ind w:left="468" w:hanging="283"/>
              <w:rPr>
                <w:rFonts w:cs="Arial"/>
                <w:szCs w:val="22"/>
              </w:rPr>
            </w:pPr>
            <w:r w:rsidRPr="00112FAE">
              <w:rPr>
                <w:rFonts w:cs="Arial"/>
                <w:szCs w:val="22"/>
              </w:rPr>
              <w:t>bei Veränderung der Familienverhältnisse, die einen Einfluss auf die Berechnung des Elternbeitrages haben,</w:t>
            </w:r>
          </w:p>
          <w:p w14:paraId="17A75E05" w14:textId="77777777" w:rsidR="00197604" w:rsidRPr="006B3D8E" w:rsidRDefault="00197604" w:rsidP="00C15BE8">
            <w:pPr>
              <w:pStyle w:val="Listenabsatz"/>
              <w:numPr>
                <w:ilvl w:val="0"/>
                <w:numId w:val="17"/>
              </w:numPr>
              <w:spacing w:after="160"/>
              <w:ind w:left="468" w:hanging="283"/>
              <w:rPr>
                <w:rFonts w:cs="Arial"/>
                <w:szCs w:val="22"/>
              </w:rPr>
            </w:pPr>
            <w:r w:rsidRPr="00112FAE">
              <w:rPr>
                <w:rFonts w:cs="Arial"/>
                <w:szCs w:val="22"/>
              </w:rPr>
              <w:t>jederzeit bei einer Änderung des Tarifreglements, welche eine Auswirkung auf den Elternbeitrag hat.</w:t>
            </w:r>
          </w:p>
        </w:tc>
      </w:tr>
      <w:tr w:rsidR="00197604" w14:paraId="7B5F240B" w14:textId="77777777" w:rsidTr="00C15BE8">
        <w:tc>
          <w:tcPr>
            <w:tcW w:w="1129" w:type="dxa"/>
          </w:tcPr>
          <w:p w14:paraId="331AE113" w14:textId="77777777" w:rsidR="00197604" w:rsidRDefault="00197604" w:rsidP="00C15BE8">
            <w:pPr>
              <w:jc w:val="both"/>
            </w:pPr>
          </w:p>
        </w:tc>
        <w:tc>
          <w:tcPr>
            <w:tcW w:w="7931" w:type="dxa"/>
          </w:tcPr>
          <w:p w14:paraId="2939615B" w14:textId="77777777" w:rsidR="00197604" w:rsidRDefault="00197604" w:rsidP="00C15BE8">
            <w:pPr>
              <w:jc w:val="both"/>
              <w:rPr>
                <w:rFonts w:cs="Arial"/>
                <w:szCs w:val="22"/>
              </w:rPr>
            </w:pPr>
            <w:r w:rsidRPr="00E90B07">
              <w:rPr>
                <w:rFonts w:cs="Arial"/>
                <w:szCs w:val="22"/>
                <w:vertAlign w:val="superscript"/>
              </w:rPr>
              <w:t>2</w:t>
            </w:r>
            <w:r w:rsidRPr="00E90B07">
              <w:rPr>
                <w:rFonts w:cs="Arial"/>
                <w:szCs w:val="22"/>
              </w:rPr>
              <w:t> Die Anpassung des Elternbeitrages erfolgt auf den 1. des Folgemonates.</w:t>
            </w:r>
          </w:p>
          <w:p w14:paraId="1958B687" w14:textId="77777777" w:rsidR="00197604" w:rsidRPr="00E90B07" w:rsidRDefault="00197604" w:rsidP="00C15BE8">
            <w:pPr>
              <w:jc w:val="both"/>
              <w:rPr>
                <w:rFonts w:cs="Arial"/>
                <w:szCs w:val="22"/>
              </w:rPr>
            </w:pPr>
          </w:p>
        </w:tc>
      </w:tr>
    </w:tbl>
    <w:p w14:paraId="0BF6B362" w14:textId="77777777" w:rsidR="00197604" w:rsidRDefault="00197604" w:rsidP="00197604">
      <w:pPr>
        <w:pStyle w:val="berschrift3"/>
      </w:pPr>
      <w:bookmarkStart w:id="33" w:name="_Toc190356150"/>
      <w:r>
        <w:t>Art. 17</w:t>
      </w:r>
      <w:r>
        <w:tab/>
        <w:t>Anpassung Elternbeitrag</w:t>
      </w:r>
      <w:bookmarkEnd w:id="3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035F3426" w14:textId="77777777" w:rsidTr="00C15BE8">
        <w:tc>
          <w:tcPr>
            <w:tcW w:w="1129" w:type="dxa"/>
          </w:tcPr>
          <w:p w14:paraId="124C73F9" w14:textId="77777777" w:rsidR="00197604" w:rsidRDefault="00197604" w:rsidP="00C15BE8">
            <w:pPr>
              <w:jc w:val="both"/>
            </w:pPr>
          </w:p>
        </w:tc>
        <w:tc>
          <w:tcPr>
            <w:tcW w:w="7931" w:type="dxa"/>
          </w:tcPr>
          <w:p w14:paraId="1A09C1DE" w14:textId="5AF7B418" w:rsidR="00197604" w:rsidRPr="006B3D8E" w:rsidRDefault="00197604" w:rsidP="00C15BE8">
            <w:pPr>
              <w:pStyle w:val="Marginalie"/>
              <w:framePr w:w="0" w:hSpace="0" w:vSpace="0" w:wrap="auto" w:vAnchor="margin" w:hAnchor="text" w:xAlign="left" w:yAlign="inline"/>
              <w:spacing w:after="160"/>
              <w:jc w:val="both"/>
              <w:rPr>
                <w:rFonts w:ascii="Arial" w:hAnsi="Arial" w:cs="Arial"/>
                <w:sz w:val="22"/>
                <w:szCs w:val="22"/>
              </w:rPr>
            </w:pPr>
            <w:r w:rsidRPr="00E90B07">
              <w:rPr>
                <w:rFonts w:ascii="Arial" w:hAnsi="Arial" w:cs="Arial"/>
                <w:sz w:val="22"/>
                <w:szCs w:val="22"/>
                <w:vertAlign w:val="superscript"/>
              </w:rPr>
              <w:t>1</w:t>
            </w:r>
            <w:r w:rsidRPr="00E90B07">
              <w:rPr>
                <w:rFonts w:ascii="Arial" w:hAnsi="Arial" w:cs="Arial"/>
                <w:sz w:val="22"/>
                <w:szCs w:val="22"/>
              </w:rPr>
              <w:t xml:space="preserve"> Wenn sich das jährliche massgebende Gesamteinkommen gemäss </w:t>
            </w:r>
            <w:r>
              <w:rPr>
                <w:rFonts w:ascii="Arial" w:hAnsi="Arial" w:cs="Arial"/>
                <w:sz w:val="22"/>
                <w:szCs w:val="22"/>
              </w:rPr>
              <w:t xml:space="preserve">Art. </w:t>
            </w:r>
            <w:r w:rsidRPr="00E90B07">
              <w:rPr>
                <w:rFonts w:ascii="Arial" w:hAnsi="Arial" w:cs="Arial"/>
                <w:sz w:val="22"/>
                <w:szCs w:val="22"/>
              </w:rPr>
              <w:t xml:space="preserve">3 dauernd um mehr als </w:t>
            </w:r>
            <w:r w:rsidRPr="00986F1C">
              <w:rPr>
                <w:rFonts w:ascii="Arial" w:hAnsi="Arial" w:cs="Arial"/>
                <w:sz w:val="22"/>
                <w:szCs w:val="22"/>
              </w:rPr>
              <w:t>Fr.</w:t>
            </w:r>
            <w:r>
              <w:rPr>
                <w:rFonts w:ascii="Arial" w:hAnsi="Arial" w:cs="Arial"/>
                <w:sz w:val="22"/>
                <w:szCs w:val="22"/>
              </w:rPr>
              <w:t xml:space="preserve"> </w:t>
            </w:r>
            <w:r w:rsidRPr="00E90B07">
              <w:rPr>
                <w:rFonts w:ascii="Arial" w:hAnsi="Arial" w:cs="Arial"/>
                <w:sz w:val="22"/>
                <w:szCs w:val="22"/>
              </w:rPr>
              <w:t>10</w:t>
            </w:r>
            <w:r w:rsidR="00F320B2">
              <w:rPr>
                <w:rFonts w:ascii="Arial" w:hAnsi="Arial" w:cs="Arial"/>
                <w:sz w:val="22"/>
                <w:szCs w:val="22"/>
              </w:rPr>
              <w:t>’</w:t>
            </w:r>
            <w:r w:rsidRPr="00E90B07">
              <w:rPr>
                <w:rFonts w:ascii="Arial" w:hAnsi="Arial" w:cs="Arial"/>
                <w:sz w:val="22"/>
                <w:szCs w:val="22"/>
              </w:rPr>
              <w:t>000</w:t>
            </w:r>
            <w:r>
              <w:rPr>
                <w:rFonts w:ascii="Arial" w:hAnsi="Arial" w:cs="Arial"/>
                <w:sz w:val="22"/>
                <w:szCs w:val="22"/>
              </w:rPr>
              <w:t>.00</w:t>
            </w:r>
            <w:r w:rsidRPr="00E90B07">
              <w:rPr>
                <w:rFonts w:ascii="Arial" w:hAnsi="Arial" w:cs="Arial"/>
                <w:sz w:val="22"/>
                <w:szCs w:val="22"/>
              </w:rPr>
              <w:t xml:space="preserve"> verändert, sind die Eltern verpflichtet bzw. berechtigt, den Elternbeitrag neu berechnen zu lassen.</w:t>
            </w:r>
          </w:p>
        </w:tc>
      </w:tr>
      <w:tr w:rsidR="00197604" w14:paraId="6E53593E" w14:textId="77777777" w:rsidTr="00C15BE8">
        <w:tc>
          <w:tcPr>
            <w:tcW w:w="1129" w:type="dxa"/>
          </w:tcPr>
          <w:p w14:paraId="766048C1" w14:textId="77777777" w:rsidR="00197604" w:rsidRDefault="00197604" w:rsidP="00C15BE8">
            <w:pPr>
              <w:jc w:val="both"/>
            </w:pPr>
          </w:p>
        </w:tc>
        <w:tc>
          <w:tcPr>
            <w:tcW w:w="7931" w:type="dxa"/>
          </w:tcPr>
          <w:p w14:paraId="66D401BB" w14:textId="77777777" w:rsidR="00197604" w:rsidRPr="00E90B07" w:rsidRDefault="00197604" w:rsidP="00C15BE8">
            <w:pPr>
              <w:jc w:val="both"/>
              <w:rPr>
                <w:rFonts w:cs="Arial"/>
                <w:szCs w:val="22"/>
              </w:rPr>
            </w:pPr>
            <w:r w:rsidRPr="00E90B07">
              <w:rPr>
                <w:rFonts w:cs="Arial"/>
                <w:szCs w:val="22"/>
                <w:vertAlign w:val="superscript"/>
              </w:rPr>
              <w:t>2</w:t>
            </w:r>
            <w:r w:rsidRPr="00E90B07">
              <w:rPr>
                <w:rFonts w:cs="Arial"/>
                <w:szCs w:val="22"/>
              </w:rPr>
              <w:t xml:space="preserve"> Unterbleibt eine Meldung, wird der Differenzbetrag nachgefordert bzw. unterbleibt eine Herabsetzung. </w:t>
            </w:r>
            <w:r>
              <w:rPr>
                <w:rFonts w:cs="Arial"/>
                <w:szCs w:val="22"/>
              </w:rPr>
              <w:t xml:space="preserve">Bei </w:t>
            </w:r>
            <w:proofErr w:type="spellStart"/>
            <w:r>
              <w:rPr>
                <w:rFonts w:cs="Arial"/>
                <w:szCs w:val="22"/>
              </w:rPr>
              <w:t>Einkommenseinbussen</w:t>
            </w:r>
            <w:proofErr w:type="spellEnd"/>
            <w:r>
              <w:rPr>
                <w:rFonts w:cs="Arial"/>
                <w:szCs w:val="22"/>
              </w:rPr>
              <w:t xml:space="preserve"> werden die Tarife ab Meldung der Veränderung angepasst. </w:t>
            </w:r>
            <w:r w:rsidRPr="00E90B07">
              <w:rPr>
                <w:rFonts w:cs="Arial"/>
                <w:szCs w:val="22"/>
              </w:rPr>
              <w:t>Eine rückwirkende Herabsetzung ist ausgeschlossen.</w:t>
            </w:r>
          </w:p>
        </w:tc>
      </w:tr>
    </w:tbl>
    <w:p w14:paraId="0E939876" w14:textId="77777777" w:rsidR="00197604" w:rsidRDefault="00197604" w:rsidP="00197604"/>
    <w:p w14:paraId="4F4CA0F0" w14:textId="77777777" w:rsidR="00197604" w:rsidRPr="002146FD" w:rsidRDefault="00197604" w:rsidP="00197604"/>
    <w:p w14:paraId="49C6E842" w14:textId="77777777" w:rsidR="00197604" w:rsidRDefault="00197604" w:rsidP="00197604">
      <w:pPr>
        <w:pStyle w:val="berschrift3"/>
      </w:pPr>
      <w:bookmarkStart w:id="34" w:name="_Toc190356151"/>
      <w:r>
        <w:t>Art. 18</w:t>
      </w:r>
      <w:r>
        <w:tab/>
        <w:t>Änderung des Betreuungsumfanges</w:t>
      </w:r>
      <w:bookmarkEnd w:id="3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2E41C104" w14:textId="77777777" w:rsidTr="00C15BE8">
        <w:tc>
          <w:tcPr>
            <w:tcW w:w="1129" w:type="dxa"/>
          </w:tcPr>
          <w:p w14:paraId="6EC91A58" w14:textId="77777777" w:rsidR="00197604" w:rsidRDefault="00197604" w:rsidP="00C15BE8">
            <w:pPr>
              <w:jc w:val="both"/>
            </w:pPr>
          </w:p>
        </w:tc>
        <w:tc>
          <w:tcPr>
            <w:tcW w:w="7931" w:type="dxa"/>
          </w:tcPr>
          <w:p w14:paraId="3404912A" w14:textId="77777777" w:rsidR="00197604" w:rsidRPr="006B3D8E" w:rsidRDefault="00197604" w:rsidP="00C15BE8">
            <w:pPr>
              <w:pStyle w:val="Paragraph"/>
              <w:spacing w:before="0" w:after="160"/>
              <w:rPr>
                <w:rFonts w:ascii="Arial" w:hAnsi="Arial" w:cs="Arial"/>
                <w:b w:val="0"/>
                <w:sz w:val="22"/>
                <w:szCs w:val="22"/>
              </w:rPr>
            </w:pPr>
            <w:r w:rsidRPr="00E90B07">
              <w:rPr>
                <w:rFonts w:ascii="Arial" w:hAnsi="Arial" w:cs="Arial"/>
                <w:b w:val="0"/>
                <w:sz w:val="22"/>
                <w:szCs w:val="22"/>
                <w:vertAlign w:val="superscript"/>
              </w:rPr>
              <w:t>1</w:t>
            </w:r>
            <w:r w:rsidRPr="00E90B07">
              <w:rPr>
                <w:rFonts w:ascii="Arial" w:hAnsi="Arial" w:cs="Arial"/>
                <w:b w:val="0"/>
                <w:sz w:val="22"/>
                <w:szCs w:val="22"/>
              </w:rPr>
              <w:t xml:space="preserve"> Der vereinbarte Betreuungsumfang in de</w:t>
            </w:r>
            <w:r>
              <w:rPr>
                <w:rFonts w:ascii="Arial" w:hAnsi="Arial" w:cs="Arial"/>
                <w:b w:val="0"/>
                <w:sz w:val="22"/>
                <w:szCs w:val="22"/>
              </w:rPr>
              <w:t>n schulergänzenden Betreuungsangeboten</w:t>
            </w:r>
            <w:r w:rsidRPr="00E90B07">
              <w:rPr>
                <w:rFonts w:ascii="Arial" w:hAnsi="Arial" w:cs="Arial"/>
                <w:b w:val="0"/>
                <w:sz w:val="22"/>
                <w:szCs w:val="22"/>
              </w:rPr>
              <w:t xml:space="preserve"> kann nur auf den 1. des Kalendermonates geändert werden.</w:t>
            </w:r>
          </w:p>
        </w:tc>
      </w:tr>
      <w:tr w:rsidR="00197604" w14:paraId="103D6FDC" w14:textId="77777777" w:rsidTr="00C15BE8">
        <w:tc>
          <w:tcPr>
            <w:tcW w:w="1129" w:type="dxa"/>
          </w:tcPr>
          <w:p w14:paraId="2B96783E" w14:textId="77777777" w:rsidR="00197604" w:rsidRDefault="00197604" w:rsidP="00C15BE8">
            <w:pPr>
              <w:jc w:val="both"/>
            </w:pPr>
          </w:p>
        </w:tc>
        <w:tc>
          <w:tcPr>
            <w:tcW w:w="7931" w:type="dxa"/>
          </w:tcPr>
          <w:p w14:paraId="468FA86E" w14:textId="77777777" w:rsidR="00197604" w:rsidRPr="006B3D8E" w:rsidRDefault="00197604" w:rsidP="00C15BE8">
            <w:pPr>
              <w:pStyle w:val="Marginalie"/>
              <w:framePr w:w="0" w:hSpace="0" w:vSpace="0" w:wrap="auto" w:vAnchor="margin" w:hAnchor="text" w:xAlign="left" w:yAlign="inline"/>
              <w:spacing w:after="160"/>
              <w:jc w:val="both"/>
              <w:rPr>
                <w:rFonts w:ascii="Arial" w:hAnsi="Arial" w:cs="Arial"/>
                <w:sz w:val="22"/>
                <w:szCs w:val="22"/>
              </w:rPr>
            </w:pPr>
            <w:r w:rsidRPr="00E90B07">
              <w:rPr>
                <w:rFonts w:ascii="Arial" w:hAnsi="Arial" w:cs="Arial"/>
                <w:sz w:val="22"/>
                <w:szCs w:val="22"/>
                <w:vertAlign w:val="superscript"/>
              </w:rPr>
              <w:t>2</w:t>
            </w:r>
            <w:r w:rsidRPr="00E90B07">
              <w:rPr>
                <w:rFonts w:ascii="Arial" w:hAnsi="Arial" w:cs="Arial"/>
                <w:sz w:val="22"/>
                <w:szCs w:val="22"/>
              </w:rPr>
              <w:t xml:space="preserve"> Änderungen des Betreuungsumfanges bei der </w:t>
            </w:r>
            <w:r>
              <w:rPr>
                <w:rFonts w:ascii="Arial" w:hAnsi="Arial" w:cs="Arial"/>
                <w:sz w:val="22"/>
                <w:szCs w:val="22"/>
              </w:rPr>
              <w:t>schulergänzenden Betreuung</w:t>
            </w:r>
            <w:r w:rsidRPr="00E90B07">
              <w:rPr>
                <w:rFonts w:ascii="Arial" w:hAnsi="Arial" w:cs="Arial"/>
                <w:sz w:val="22"/>
                <w:szCs w:val="22"/>
              </w:rPr>
              <w:t xml:space="preserve"> müssen mindestens 10 Arbeitstage im Voraus der Schulverwaltung bzw. der zuständigen Stelle beantragt werden.</w:t>
            </w:r>
          </w:p>
        </w:tc>
      </w:tr>
      <w:tr w:rsidR="00197604" w14:paraId="1F76B979" w14:textId="77777777" w:rsidTr="00C15BE8">
        <w:tc>
          <w:tcPr>
            <w:tcW w:w="1129" w:type="dxa"/>
          </w:tcPr>
          <w:p w14:paraId="1FF913FB" w14:textId="77777777" w:rsidR="00197604" w:rsidRDefault="00197604" w:rsidP="00C15BE8">
            <w:pPr>
              <w:jc w:val="both"/>
            </w:pPr>
          </w:p>
        </w:tc>
        <w:tc>
          <w:tcPr>
            <w:tcW w:w="7931" w:type="dxa"/>
          </w:tcPr>
          <w:p w14:paraId="31803B7B" w14:textId="77777777" w:rsidR="00197604" w:rsidRPr="00E90B07" w:rsidRDefault="00197604" w:rsidP="00C15BE8">
            <w:pPr>
              <w:spacing w:after="160"/>
              <w:jc w:val="both"/>
              <w:rPr>
                <w:rFonts w:cs="Arial"/>
                <w:szCs w:val="22"/>
              </w:rPr>
            </w:pPr>
            <w:r w:rsidRPr="00E90B07">
              <w:rPr>
                <w:rFonts w:cs="Arial"/>
                <w:szCs w:val="22"/>
                <w:vertAlign w:val="superscript"/>
              </w:rPr>
              <w:t>3</w:t>
            </w:r>
            <w:r w:rsidRPr="00E90B07">
              <w:rPr>
                <w:rFonts w:cs="Arial"/>
                <w:szCs w:val="22"/>
              </w:rPr>
              <w:t xml:space="preserve"> Die Änderung des Betreuungsumfanges in den </w:t>
            </w:r>
            <w:r>
              <w:rPr>
                <w:rFonts w:cs="Arial"/>
                <w:szCs w:val="22"/>
              </w:rPr>
              <w:t>kommunalen Betreuungsangeboten</w:t>
            </w:r>
            <w:r w:rsidRPr="00E90B07">
              <w:rPr>
                <w:rFonts w:cs="Arial"/>
                <w:szCs w:val="22"/>
              </w:rPr>
              <w:t xml:space="preserve"> kann erst dann vollzogen werden, wenn der durch die Eltern unterzeichnete Vertrag </w:t>
            </w:r>
            <w:r>
              <w:rPr>
                <w:rFonts w:cs="Arial"/>
                <w:szCs w:val="22"/>
              </w:rPr>
              <w:t>„schulergänzende Betreuung“</w:t>
            </w:r>
            <w:r w:rsidRPr="00E90B07">
              <w:rPr>
                <w:rFonts w:cs="Arial"/>
                <w:szCs w:val="22"/>
              </w:rPr>
              <w:t xml:space="preserve"> bei der Schulverwaltung bzw. der zuständigen Stelle vorliegt.</w:t>
            </w:r>
          </w:p>
        </w:tc>
      </w:tr>
      <w:tr w:rsidR="00197604" w14:paraId="1411A67E" w14:textId="77777777" w:rsidTr="00C15BE8">
        <w:tc>
          <w:tcPr>
            <w:tcW w:w="1129" w:type="dxa"/>
          </w:tcPr>
          <w:p w14:paraId="28B61DFE" w14:textId="77777777" w:rsidR="00197604" w:rsidRDefault="00197604" w:rsidP="00C15BE8">
            <w:pPr>
              <w:jc w:val="both"/>
            </w:pPr>
          </w:p>
        </w:tc>
        <w:tc>
          <w:tcPr>
            <w:tcW w:w="7931" w:type="dxa"/>
          </w:tcPr>
          <w:p w14:paraId="6DA9543D" w14:textId="77777777" w:rsidR="00197604" w:rsidRPr="00E90B07" w:rsidRDefault="00197604" w:rsidP="00C15BE8">
            <w:pPr>
              <w:spacing w:after="160"/>
              <w:jc w:val="both"/>
              <w:rPr>
                <w:rFonts w:cs="Arial"/>
                <w:szCs w:val="22"/>
              </w:rPr>
            </w:pPr>
            <w:r w:rsidRPr="00E90B07">
              <w:rPr>
                <w:rFonts w:cs="Arial"/>
                <w:szCs w:val="22"/>
                <w:vertAlign w:val="superscript"/>
              </w:rPr>
              <w:t>4</w:t>
            </w:r>
            <w:r w:rsidRPr="00E90B07">
              <w:rPr>
                <w:rFonts w:cs="Arial"/>
                <w:szCs w:val="22"/>
              </w:rPr>
              <w:t xml:space="preserve"> Bei den </w:t>
            </w:r>
            <w:r>
              <w:rPr>
                <w:rFonts w:cs="Arial"/>
                <w:szCs w:val="22"/>
              </w:rPr>
              <w:t>kommunalen schulergänzenden Betreuungsangeboten</w:t>
            </w:r>
            <w:r w:rsidRPr="00E90B07">
              <w:rPr>
                <w:rFonts w:cs="Arial"/>
                <w:szCs w:val="22"/>
              </w:rPr>
              <w:t xml:space="preserve"> gilt für die Änderung des Betreuungsumfanges eine Sperrfrist, die von Juni bis September dauert. Die genauen Daten dieser Sperrfrist werden den Eltern von den zuständigen Stellen rechtzeitig bekannt gegeben.</w:t>
            </w:r>
          </w:p>
        </w:tc>
      </w:tr>
      <w:tr w:rsidR="00197604" w14:paraId="30CE2C21" w14:textId="77777777" w:rsidTr="00C15BE8">
        <w:tc>
          <w:tcPr>
            <w:tcW w:w="1129" w:type="dxa"/>
          </w:tcPr>
          <w:p w14:paraId="042CECD8" w14:textId="77777777" w:rsidR="00197604" w:rsidRDefault="00197604" w:rsidP="00C15BE8">
            <w:pPr>
              <w:jc w:val="both"/>
            </w:pPr>
          </w:p>
        </w:tc>
        <w:tc>
          <w:tcPr>
            <w:tcW w:w="7931" w:type="dxa"/>
          </w:tcPr>
          <w:p w14:paraId="4A86CF5E" w14:textId="77777777" w:rsidR="00197604" w:rsidRPr="00E90B07" w:rsidRDefault="00197604" w:rsidP="00C15BE8">
            <w:pPr>
              <w:jc w:val="both"/>
              <w:rPr>
                <w:rFonts w:cs="Arial"/>
                <w:szCs w:val="22"/>
              </w:rPr>
            </w:pPr>
            <w:r w:rsidRPr="00E90B07">
              <w:rPr>
                <w:rFonts w:cs="Arial"/>
                <w:szCs w:val="22"/>
                <w:vertAlign w:val="superscript"/>
              </w:rPr>
              <w:t>5</w:t>
            </w:r>
            <w:r w:rsidRPr="00E90B07">
              <w:rPr>
                <w:rFonts w:cs="Arial"/>
                <w:szCs w:val="22"/>
              </w:rPr>
              <w:t xml:space="preserve"> Die Modalitäten für die Änderungen des Betreuungsumfanges in Kinderkrippen und Tagesfamilien werden durch deren Trägerschaften festgelegt.</w:t>
            </w:r>
          </w:p>
        </w:tc>
      </w:tr>
    </w:tbl>
    <w:p w14:paraId="707FC5CD" w14:textId="77777777" w:rsidR="00197604" w:rsidRPr="00C41169" w:rsidRDefault="00197604" w:rsidP="00197604"/>
    <w:p w14:paraId="70D4452D" w14:textId="77777777" w:rsidR="00197604" w:rsidRDefault="00197604" w:rsidP="00197604">
      <w:pPr>
        <w:pStyle w:val="berschrift3"/>
      </w:pPr>
      <w:bookmarkStart w:id="35" w:name="_Toc190356152"/>
      <w:r>
        <w:t>Art. 19</w:t>
      </w:r>
      <w:r>
        <w:tab/>
        <w:t>Kündigung</w:t>
      </w:r>
      <w:bookmarkEnd w:id="3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61DF5193" w14:textId="77777777" w:rsidTr="00C15BE8">
        <w:tc>
          <w:tcPr>
            <w:tcW w:w="1129" w:type="dxa"/>
          </w:tcPr>
          <w:p w14:paraId="1A6ECB5B" w14:textId="77777777" w:rsidR="00197604" w:rsidRDefault="00197604" w:rsidP="00C15BE8">
            <w:pPr>
              <w:jc w:val="both"/>
            </w:pPr>
          </w:p>
        </w:tc>
        <w:tc>
          <w:tcPr>
            <w:tcW w:w="7931" w:type="dxa"/>
          </w:tcPr>
          <w:p w14:paraId="277C2D37" w14:textId="77777777" w:rsidR="00197604" w:rsidRPr="00E90B07" w:rsidRDefault="00197604" w:rsidP="00C15BE8">
            <w:pPr>
              <w:spacing w:after="160"/>
              <w:jc w:val="both"/>
              <w:rPr>
                <w:rFonts w:cs="Arial"/>
                <w:szCs w:val="22"/>
              </w:rPr>
            </w:pPr>
            <w:r w:rsidRPr="00E90B07">
              <w:rPr>
                <w:rFonts w:cs="Arial"/>
                <w:szCs w:val="22"/>
                <w:vertAlign w:val="superscript"/>
              </w:rPr>
              <w:t>1</w:t>
            </w:r>
            <w:r w:rsidRPr="00E90B07">
              <w:rPr>
                <w:rFonts w:cs="Arial"/>
                <w:szCs w:val="22"/>
              </w:rPr>
              <w:t xml:space="preserve"> Die Betreuungsvereinbarung für die </w:t>
            </w:r>
            <w:r>
              <w:rPr>
                <w:rFonts w:cs="Arial"/>
                <w:szCs w:val="22"/>
              </w:rPr>
              <w:t>schulergänzende Betreuung</w:t>
            </w:r>
            <w:r w:rsidRPr="00E90B07">
              <w:rPr>
                <w:rFonts w:cs="Arial"/>
                <w:szCs w:val="22"/>
              </w:rPr>
              <w:t xml:space="preserve"> kann mit einer Kündigungsfrist von 30 Tagen jeweils auf das Ende eines Monates gekündigt werden, ausgenommen davon ist der Kündigungstermin vom 30.6.</w:t>
            </w:r>
          </w:p>
        </w:tc>
      </w:tr>
      <w:tr w:rsidR="00197604" w14:paraId="4575DB26" w14:textId="77777777" w:rsidTr="00C15BE8">
        <w:tc>
          <w:tcPr>
            <w:tcW w:w="1129" w:type="dxa"/>
          </w:tcPr>
          <w:p w14:paraId="4F494FE4" w14:textId="77777777" w:rsidR="00197604" w:rsidRDefault="00197604" w:rsidP="00C15BE8">
            <w:pPr>
              <w:jc w:val="both"/>
            </w:pPr>
          </w:p>
        </w:tc>
        <w:tc>
          <w:tcPr>
            <w:tcW w:w="7931" w:type="dxa"/>
          </w:tcPr>
          <w:p w14:paraId="4A8AAF5A" w14:textId="77777777" w:rsidR="00197604" w:rsidRPr="006B3D8E" w:rsidRDefault="00197604" w:rsidP="00C15BE8">
            <w:pPr>
              <w:pStyle w:val="Paragraph"/>
              <w:spacing w:before="0" w:after="160"/>
              <w:rPr>
                <w:rFonts w:ascii="Arial" w:hAnsi="Arial" w:cs="Arial"/>
                <w:b w:val="0"/>
                <w:sz w:val="22"/>
                <w:szCs w:val="22"/>
              </w:rPr>
            </w:pPr>
            <w:r w:rsidRPr="00E90B07">
              <w:rPr>
                <w:rFonts w:ascii="Arial" w:hAnsi="Arial" w:cs="Arial"/>
                <w:b w:val="0"/>
                <w:sz w:val="22"/>
                <w:szCs w:val="22"/>
                <w:vertAlign w:val="superscript"/>
              </w:rPr>
              <w:t>2</w:t>
            </w:r>
            <w:r w:rsidRPr="00E90B07">
              <w:rPr>
                <w:rFonts w:ascii="Arial" w:hAnsi="Arial" w:cs="Arial"/>
                <w:b w:val="0"/>
                <w:sz w:val="22"/>
                <w:szCs w:val="22"/>
              </w:rPr>
              <w:t xml:space="preserve"> Die Kündigungen bei den kommunalen </w:t>
            </w:r>
            <w:r>
              <w:rPr>
                <w:rFonts w:ascii="Arial" w:hAnsi="Arial" w:cs="Arial"/>
                <w:b w:val="0"/>
                <w:sz w:val="22"/>
                <w:szCs w:val="22"/>
              </w:rPr>
              <w:t>Betreuungseinrichtungen</w:t>
            </w:r>
            <w:r w:rsidRPr="00E90B07">
              <w:rPr>
                <w:rFonts w:ascii="Arial" w:hAnsi="Arial" w:cs="Arial"/>
                <w:b w:val="0"/>
                <w:sz w:val="22"/>
                <w:szCs w:val="22"/>
              </w:rPr>
              <w:t xml:space="preserve"> müssen schriftlich erfolgen.</w:t>
            </w:r>
          </w:p>
        </w:tc>
      </w:tr>
      <w:tr w:rsidR="00197604" w14:paraId="3E9CAC58" w14:textId="77777777" w:rsidTr="00C15BE8">
        <w:tc>
          <w:tcPr>
            <w:tcW w:w="1129" w:type="dxa"/>
          </w:tcPr>
          <w:p w14:paraId="55651745" w14:textId="77777777" w:rsidR="00197604" w:rsidRDefault="00197604" w:rsidP="00C15BE8">
            <w:pPr>
              <w:jc w:val="both"/>
            </w:pPr>
          </w:p>
        </w:tc>
        <w:tc>
          <w:tcPr>
            <w:tcW w:w="7931" w:type="dxa"/>
          </w:tcPr>
          <w:p w14:paraId="223AA36F" w14:textId="77777777" w:rsidR="00197604" w:rsidRPr="00E90B07" w:rsidRDefault="00197604" w:rsidP="00C15BE8">
            <w:pPr>
              <w:pStyle w:val="Marginalie"/>
              <w:framePr w:w="0" w:hSpace="0" w:vSpace="0" w:wrap="auto" w:vAnchor="margin" w:hAnchor="text" w:xAlign="left" w:yAlign="inline"/>
              <w:jc w:val="both"/>
              <w:rPr>
                <w:rFonts w:ascii="Arial" w:hAnsi="Arial" w:cs="Arial"/>
                <w:sz w:val="22"/>
                <w:szCs w:val="22"/>
              </w:rPr>
            </w:pPr>
            <w:r w:rsidRPr="00E90B07">
              <w:rPr>
                <w:rFonts w:ascii="Arial" w:hAnsi="Arial" w:cs="Arial"/>
                <w:sz w:val="22"/>
                <w:szCs w:val="22"/>
                <w:vertAlign w:val="superscript"/>
              </w:rPr>
              <w:t>3</w:t>
            </w:r>
            <w:r w:rsidRPr="00E90B07">
              <w:rPr>
                <w:rFonts w:ascii="Arial" w:hAnsi="Arial" w:cs="Arial"/>
                <w:sz w:val="22"/>
                <w:szCs w:val="22"/>
              </w:rPr>
              <w:t xml:space="preserve"> Für die Kinderkrippen und Tagesfamilien werden die Kündigungsfristen von den privaten Trägerschaften festgelegt.</w:t>
            </w:r>
          </w:p>
        </w:tc>
      </w:tr>
    </w:tbl>
    <w:p w14:paraId="1B8C8FB3" w14:textId="77777777" w:rsidR="00197604" w:rsidRPr="00C41169" w:rsidRDefault="00197604" w:rsidP="00197604"/>
    <w:p w14:paraId="7A7196CC" w14:textId="77777777" w:rsidR="00197604" w:rsidRDefault="00197604" w:rsidP="00197604">
      <w:pPr>
        <w:pStyle w:val="berschrift3"/>
      </w:pPr>
      <w:bookmarkStart w:id="36" w:name="_Toc190356153"/>
      <w:r>
        <w:t>Art. 20</w:t>
      </w:r>
      <w:r>
        <w:tab/>
      </w:r>
      <w:proofErr w:type="spellStart"/>
      <w:r>
        <w:t>Beitragsermässigung</w:t>
      </w:r>
      <w:proofErr w:type="spellEnd"/>
      <w:r>
        <w:t xml:space="preserve"> / -erlass, Härtefälle</w:t>
      </w:r>
      <w:bookmarkEnd w:id="3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1C35C259" w14:textId="77777777" w:rsidTr="00C15BE8">
        <w:tc>
          <w:tcPr>
            <w:tcW w:w="1129" w:type="dxa"/>
          </w:tcPr>
          <w:p w14:paraId="72B308F7" w14:textId="77777777" w:rsidR="00197604" w:rsidRDefault="00197604" w:rsidP="00C15BE8">
            <w:pPr>
              <w:jc w:val="both"/>
            </w:pPr>
          </w:p>
        </w:tc>
        <w:tc>
          <w:tcPr>
            <w:tcW w:w="7931" w:type="dxa"/>
          </w:tcPr>
          <w:p w14:paraId="596BEB7B" w14:textId="77777777" w:rsidR="00197604" w:rsidRPr="00E90B07" w:rsidRDefault="00197604" w:rsidP="00C15BE8">
            <w:pPr>
              <w:jc w:val="both"/>
              <w:rPr>
                <w:rFonts w:cs="Arial"/>
                <w:szCs w:val="22"/>
              </w:rPr>
            </w:pPr>
            <w:r w:rsidRPr="00E90B07">
              <w:rPr>
                <w:rFonts w:cs="Arial"/>
                <w:szCs w:val="22"/>
              </w:rPr>
              <w:t>Auf begründetes Gesuch hin kann der Stadtrat Elternbeiträge reduzieren oder erlassen, sofern ein Härtefall vorliegt.</w:t>
            </w:r>
          </w:p>
        </w:tc>
      </w:tr>
    </w:tbl>
    <w:p w14:paraId="556DA30D" w14:textId="77777777" w:rsidR="00197604" w:rsidRDefault="00197604" w:rsidP="00197604"/>
    <w:p w14:paraId="6A1517F1" w14:textId="77777777" w:rsidR="00197604" w:rsidRPr="00C41169" w:rsidRDefault="00197604" w:rsidP="00197604"/>
    <w:p w14:paraId="464459CF" w14:textId="77777777" w:rsidR="00197604" w:rsidRPr="00E90B07" w:rsidRDefault="00197604" w:rsidP="00197604">
      <w:pPr>
        <w:pStyle w:val="berschrift1"/>
      </w:pPr>
      <w:bookmarkStart w:id="37" w:name="_Toc86234949"/>
      <w:bookmarkStart w:id="38" w:name="_Toc86235325"/>
      <w:bookmarkStart w:id="39" w:name="_Toc190356154"/>
      <w:r w:rsidRPr="00E90B07">
        <w:t>IV.</w:t>
      </w:r>
      <w:r w:rsidRPr="00E90B07">
        <w:tab/>
      </w:r>
      <w:bookmarkEnd w:id="37"/>
      <w:bookmarkEnd w:id="38"/>
      <w:r w:rsidRPr="00E90B07">
        <w:t>Schlussbestimmungen</w:t>
      </w:r>
      <w:bookmarkEnd w:id="39"/>
    </w:p>
    <w:p w14:paraId="47362B32" w14:textId="77777777" w:rsidR="00197604" w:rsidRDefault="00197604" w:rsidP="00197604">
      <w:pPr>
        <w:pStyle w:val="berschrift3"/>
      </w:pPr>
      <w:bookmarkStart w:id="40" w:name="_Toc190356155"/>
      <w:bookmarkStart w:id="41" w:name="_Toc86234951"/>
      <w:bookmarkStart w:id="42" w:name="_Toc86235327"/>
      <w:bookmarkStart w:id="43" w:name="_Toc86236928"/>
      <w:bookmarkStart w:id="44" w:name="_Hlk125613898"/>
      <w:r>
        <w:t>Art. 21</w:t>
      </w:r>
      <w:r>
        <w:tab/>
        <w:t>Rechtsmittel</w:t>
      </w:r>
      <w:bookmarkEnd w:id="4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197604" w14:paraId="69F517DE" w14:textId="77777777" w:rsidTr="00C15BE8">
        <w:tc>
          <w:tcPr>
            <w:tcW w:w="1129" w:type="dxa"/>
          </w:tcPr>
          <w:p w14:paraId="04240492" w14:textId="77777777" w:rsidR="00197604" w:rsidRDefault="00197604" w:rsidP="00C15BE8">
            <w:pPr>
              <w:jc w:val="both"/>
            </w:pPr>
          </w:p>
        </w:tc>
        <w:tc>
          <w:tcPr>
            <w:tcW w:w="7931" w:type="dxa"/>
          </w:tcPr>
          <w:p w14:paraId="74CFFBA0" w14:textId="77777777" w:rsidR="00197604" w:rsidRPr="00E90B07" w:rsidRDefault="00197604" w:rsidP="00C15BE8">
            <w:pPr>
              <w:spacing w:after="160"/>
              <w:jc w:val="both"/>
              <w:rPr>
                <w:rFonts w:cs="Arial"/>
                <w:szCs w:val="22"/>
              </w:rPr>
            </w:pPr>
            <w:r w:rsidRPr="00E90B07">
              <w:rPr>
                <w:rFonts w:cs="Arial"/>
                <w:szCs w:val="22"/>
                <w:vertAlign w:val="superscript"/>
              </w:rPr>
              <w:t>1</w:t>
            </w:r>
            <w:r w:rsidRPr="00E90B07">
              <w:rPr>
                <w:rFonts w:cs="Arial"/>
                <w:szCs w:val="22"/>
              </w:rPr>
              <w:t xml:space="preserve"> Bei Streitigkeiten zwischen Eltern und kommunalen Betreuungsangeboten fasst die </w:t>
            </w:r>
            <w:r>
              <w:rPr>
                <w:rFonts w:cs="Arial"/>
                <w:szCs w:val="22"/>
              </w:rPr>
              <w:t>Primars</w:t>
            </w:r>
            <w:r w:rsidRPr="00E90B07">
              <w:rPr>
                <w:rFonts w:cs="Arial"/>
                <w:szCs w:val="22"/>
              </w:rPr>
              <w:t>chulpflege einen formellen Beschluss, welcher nach den Bestimmungen des Verwaltungsrechtspflegegesetzes angefochten werden kann.</w:t>
            </w:r>
          </w:p>
        </w:tc>
      </w:tr>
      <w:tr w:rsidR="00197604" w14:paraId="4C947EED" w14:textId="77777777" w:rsidTr="00C15BE8">
        <w:tc>
          <w:tcPr>
            <w:tcW w:w="1129" w:type="dxa"/>
          </w:tcPr>
          <w:p w14:paraId="7AA18B78" w14:textId="77777777" w:rsidR="00197604" w:rsidRPr="00C41169" w:rsidRDefault="00197604" w:rsidP="00C15BE8">
            <w:pPr>
              <w:jc w:val="both"/>
            </w:pPr>
          </w:p>
        </w:tc>
        <w:tc>
          <w:tcPr>
            <w:tcW w:w="7931" w:type="dxa"/>
          </w:tcPr>
          <w:p w14:paraId="2270630C" w14:textId="77777777" w:rsidR="00197604" w:rsidRPr="00E90B07" w:rsidRDefault="00197604" w:rsidP="00C15BE8">
            <w:pPr>
              <w:spacing w:after="160"/>
              <w:jc w:val="both"/>
              <w:rPr>
                <w:rFonts w:cs="Arial"/>
                <w:szCs w:val="22"/>
              </w:rPr>
            </w:pPr>
            <w:r w:rsidRPr="00E90B07">
              <w:rPr>
                <w:rFonts w:cs="Arial"/>
                <w:szCs w:val="22"/>
                <w:vertAlign w:val="superscript"/>
              </w:rPr>
              <w:t>2</w:t>
            </w:r>
            <w:r w:rsidRPr="00E90B07">
              <w:rPr>
                <w:rFonts w:cs="Arial"/>
                <w:szCs w:val="22"/>
              </w:rPr>
              <w:t xml:space="preserve"> Bei Streitigkeiten zwischen Eltern und privaten Betreuungsanbietern ist der zivile Rechtsweg zu beschreiten.</w:t>
            </w:r>
          </w:p>
        </w:tc>
      </w:tr>
      <w:tr w:rsidR="00197604" w14:paraId="307E93C1" w14:textId="77777777" w:rsidTr="00C15BE8">
        <w:tc>
          <w:tcPr>
            <w:tcW w:w="1129" w:type="dxa"/>
          </w:tcPr>
          <w:p w14:paraId="77D63372" w14:textId="77777777" w:rsidR="00197604" w:rsidRDefault="00197604" w:rsidP="00C15BE8">
            <w:pPr>
              <w:jc w:val="both"/>
            </w:pPr>
          </w:p>
        </w:tc>
        <w:tc>
          <w:tcPr>
            <w:tcW w:w="7931" w:type="dxa"/>
          </w:tcPr>
          <w:p w14:paraId="008412A7" w14:textId="77777777" w:rsidR="00F320B2" w:rsidRDefault="00197604" w:rsidP="00F320B2">
            <w:pPr>
              <w:spacing w:after="160"/>
              <w:jc w:val="both"/>
              <w:rPr>
                <w:rFonts w:cs="Arial"/>
                <w:szCs w:val="22"/>
              </w:rPr>
            </w:pPr>
            <w:r w:rsidRPr="00E90B07">
              <w:rPr>
                <w:rFonts w:cs="Arial"/>
                <w:szCs w:val="22"/>
                <w:vertAlign w:val="superscript"/>
              </w:rPr>
              <w:t>3</w:t>
            </w:r>
            <w:r w:rsidRPr="00E90B07">
              <w:rPr>
                <w:rFonts w:cs="Arial"/>
                <w:szCs w:val="22"/>
              </w:rPr>
              <w:t xml:space="preserve"> Gegen Verfügungen der zuständigen Stelle kann nach den Bestimmungen des Verwaltungsrechtspflegegesetzes Einsprache an die übergeordnete Instanz erhoben werden</w:t>
            </w:r>
            <w:r w:rsidR="00F320B2">
              <w:rPr>
                <w:rFonts w:cs="Arial"/>
                <w:szCs w:val="22"/>
              </w:rPr>
              <w:t>.</w:t>
            </w:r>
          </w:p>
          <w:p w14:paraId="7FB639D2" w14:textId="77777777" w:rsidR="00F320B2" w:rsidRDefault="00F320B2" w:rsidP="00F320B2">
            <w:pPr>
              <w:spacing w:after="160"/>
              <w:jc w:val="both"/>
              <w:rPr>
                <w:rFonts w:cs="Arial"/>
                <w:szCs w:val="22"/>
              </w:rPr>
            </w:pPr>
          </w:p>
          <w:p w14:paraId="68FA0F9F" w14:textId="77777777" w:rsidR="00F320B2" w:rsidRDefault="00F320B2" w:rsidP="00F320B2">
            <w:pPr>
              <w:spacing w:after="160"/>
              <w:jc w:val="both"/>
              <w:rPr>
                <w:rFonts w:cs="Arial"/>
                <w:szCs w:val="22"/>
              </w:rPr>
            </w:pPr>
          </w:p>
          <w:p w14:paraId="6F808516" w14:textId="77777777" w:rsidR="004835CF" w:rsidRPr="00E90B07" w:rsidRDefault="004835CF" w:rsidP="00F320B2">
            <w:pPr>
              <w:tabs>
                <w:tab w:val="left" w:pos="3969"/>
              </w:tabs>
              <w:spacing w:before="20" w:after="20"/>
              <w:rPr>
                <w:rFonts w:cs="Arial"/>
                <w:szCs w:val="22"/>
              </w:rPr>
            </w:pPr>
          </w:p>
        </w:tc>
      </w:tr>
      <w:bookmarkEnd w:id="41"/>
      <w:bookmarkEnd w:id="42"/>
      <w:bookmarkEnd w:id="43"/>
      <w:bookmarkEnd w:id="44"/>
    </w:tbl>
    <w:p w14:paraId="4AF857B7" w14:textId="02F72936" w:rsidR="009005AD" w:rsidRDefault="009005AD" w:rsidP="00197604">
      <w:pPr>
        <w:rPr>
          <w:rFonts w:cs="Arial"/>
          <w:szCs w:val="22"/>
        </w:rPr>
      </w:pPr>
    </w:p>
    <w:p w14:paraId="49C58F90" w14:textId="77777777" w:rsidR="00F320B2" w:rsidRPr="00253A98" w:rsidRDefault="00F320B2" w:rsidP="00F320B2">
      <w:pPr>
        <w:spacing w:after="160"/>
        <w:jc w:val="both"/>
        <w:rPr>
          <w:rFonts w:cs="Arial"/>
          <w:szCs w:val="22"/>
        </w:rPr>
      </w:pPr>
      <w:r w:rsidRPr="00253A98">
        <w:rPr>
          <w:rFonts w:cs="Arial"/>
          <w:szCs w:val="22"/>
        </w:rPr>
        <w:lastRenderedPageBreak/>
        <w:t>Das vorstehende Tarifreglement der Stadt Dübendorf wurde am 11. Juli 2024 vom Stadtrat festgesetzt. (Festsetzung amtlich publiziert am 19. Juli 2024)</w:t>
      </w:r>
    </w:p>
    <w:p w14:paraId="3B2171F0" w14:textId="2EB2BE66" w:rsidR="00F320B2" w:rsidRDefault="00F320B2" w:rsidP="00F320B2">
      <w:pPr>
        <w:tabs>
          <w:tab w:val="left" w:pos="3969"/>
        </w:tabs>
        <w:spacing w:before="120"/>
        <w:jc w:val="both"/>
        <w:rPr>
          <w:rFonts w:cs="Arial"/>
          <w:szCs w:val="22"/>
        </w:rPr>
      </w:pPr>
      <w:r w:rsidRPr="00253A98">
        <w:rPr>
          <w:rFonts w:cs="Arial"/>
          <w:szCs w:val="22"/>
        </w:rPr>
        <w:t>Der Stadtrat hat das vorstehende Tarifreglement der Stadt Dübendorf auf den 1. Januar 2025 in Kraft gesetzt.</w:t>
      </w:r>
    </w:p>
    <w:p w14:paraId="0D1CC9E0" w14:textId="77777777" w:rsidR="00F320B2" w:rsidRDefault="00F320B2" w:rsidP="00F320B2">
      <w:pPr>
        <w:tabs>
          <w:tab w:val="left" w:pos="3969"/>
        </w:tabs>
        <w:spacing w:before="20" w:after="20"/>
        <w:rPr>
          <w:rFonts w:cs="Arial"/>
          <w:szCs w:val="22"/>
        </w:rPr>
      </w:pPr>
    </w:p>
    <w:p w14:paraId="24794701" w14:textId="77777777" w:rsidR="00F320B2" w:rsidRDefault="00F320B2" w:rsidP="00F320B2">
      <w:pPr>
        <w:tabs>
          <w:tab w:val="left" w:pos="3969"/>
        </w:tabs>
        <w:spacing w:before="20" w:after="20"/>
        <w:rPr>
          <w:rFonts w:cs="Arial"/>
          <w:szCs w:val="22"/>
        </w:rPr>
      </w:pPr>
    </w:p>
    <w:p w14:paraId="5BA5C6C8" w14:textId="77777777" w:rsidR="00F320B2" w:rsidRDefault="00F320B2" w:rsidP="00F320B2">
      <w:pPr>
        <w:tabs>
          <w:tab w:val="left" w:pos="3969"/>
        </w:tabs>
        <w:spacing w:before="20" w:after="20"/>
        <w:rPr>
          <w:rFonts w:cs="Arial"/>
          <w:szCs w:val="22"/>
        </w:rPr>
      </w:pPr>
      <w:r>
        <w:rPr>
          <w:rFonts w:cs="Arial"/>
          <w:szCs w:val="22"/>
        </w:rPr>
        <w:t>Stadtrat Dübendorf</w:t>
      </w:r>
    </w:p>
    <w:p w14:paraId="01C7C332" w14:textId="77777777" w:rsidR="00F320B2" w:rsidRDefault="00F320B2" w:rsidP="00F320B2">
      <w:pPr>
        <w:tabs>
          <w:tab w:val="left" w:pos="3969"/>
        </w:tabs>
        <w:spacing w:before="20" w:after="20"/>
        <w:rPr>
          <w:rFonts w:cs="Arial"/>
          <w:szCs w:val="22"/>
        </w:rPr>
      </w:pPr>
    </w:p>
    <w:p w14:paraId="67981527" w14:textId="77777777" w:rsidR="00F320B2" w:rsidRDefault="00F320B2" w:rsidP="00F320B2">
      <w:pPr>
        <w:tabs>
          <w:tab w:val="left" w:pos="3969"/>
        </w:tabs>
        <w:spacing w:before="20" w:after="20"/>
        <w:rPr>
          <w:rFonts w:cs="Arial"/>
          <w:szCs w:val="22"/>
        </w:rPr>
      </w:pPr>
    </w:p>
    <w:p w14:paraId="507057A7" w14:textId="77777777" w:rsidR="00F320B2" w:rsidRDefault="00F320B2" w:rsidP="00F320B2">
      <w:pPr>
        <w:tabs>
          <w:tab w:val="left" w:pos="3969"/>
        </w:tabs>
        <w:spacing w:before="20" w:after="20"/>
        <w:rPr>
          <w:rFonts w:cs="Arial"/>
          <w:szCs w:val="22"/>
        </w:rPr>
      </w:pPr>
    </w:p>
    <w:p w14:paraId="00DF9463" w14:textId="77777777" w:rsidR="00F320B2" w:rsidRPr="00E1185F" w:rsidRDefault="00F320B2" w:rsidP="00F320B2">
      <w:pPr>
        <w:tabs>
          <w:tab w:val="left" w:pos="3969"/>
          <w:tab w:val="left" w:pos="6521"/>
        </w:tabs>
        <w:spacing w:before="20" w:after="20"/>
        <w:rPr>
          <w:szCs w:val="18"/>
        </w:rPr>
      </w:pPr>
      <w:r>
        <w:rPr>
          <w:szCs w:val="18"/>
        </w:rPr>
        <w:t>André Ingold</w:t>
      </w:r>
      <w:r w:rsidRPr="00E1185F">
        <w:rPr>
          <w:szCs w:val="18"/>
        </w:rPr>
        <w:tab/>
      </w:r>
      <w:r>
        <w:rPr>
          <w:szCs w:val="18"/>
        </w:rPr>
        <w:t>Mathias Vogt</w:t>
      </w:r>
    </w:p>
    <w:p w14:paraId="1C4C50F7" w14:textId="77777777" w:rsidR="00F320B2" w:rsidRDefault="00F320B2" w:rsidP="00F320B2">
      <w:pPr>
        <w:tabs>
          <w:tab w:val="left" w:pos="3969"/>
        </w:tabs>
        <w:spacing w:before="20" w:after="20"/>
        <w:rPr>
          <w:rFonts w:cs="Arial"/>
          <w:szCs w:val="22"/>
        </w:rPr>
      </w:pPr>
      <w:r w:rsidRPr="00FD0E55">
        <w:rPr>
          <w:rFonts w:cs="Arial"/>
          <w:szCs w:val="22"/>
        </w:rPr>
        <w:t>Stadtpräsident</w:t>
      </w:r>
      <w:r w:rsidRPr="00E1185F">
        <w:rPr>
          <w:szCs w:val="18"/>
        </w:rPr>
        <w:tab/>
      </w:r>
      <w:r w:rsidRPr="00FD0E55">
        <w:rPr>
          <w:rFonts w:cs="Arial"/>
          <w:szCs w:val="22"/>
        </w:rPr>
        <w:t>Stadtschreiber</w:t>
      </w:r>
    </w:p>
    <w:p w14:paraId="3BF6116B" w14:textId="77777777" w:rsidR="00197604" w:rsidRDefault="00197604" w:rsidP="00197604">
      <w:pPr>
        <w:rPr>
          <w:rFonts w:cs="Arial"/>
          <w:szCs w:val="22"/>
        </w:rPr>
      </w:pPr>
    </w:p>
    <w:p w14:paraId="2A93DA92" w14:textId="77777777" w:rsidR="00197604" w:rsidRDefault="00197604" w:rsidP="00197604">
      <w:pPr>
        <w:rPr>
          <w:rFonts w:cs="Arial"/>
          <w:szCs w:val="22"/>
        </w:rPr>
      </w:pPr>
    </w:p>
    <w:p w14:paraId="318539BC" w14:textId="77777777" w:rsidR="00A33D16" w:rsidRDefault="00A33D16" w:rsidP="004835CF">
      <w:pPr>
        <w:tabs>
          <w:tab w:val="left" w:pos="3119"/>
        </w:tabs>
        <w:jc w:val="both"/>
        <w:rPr>
          <w:i/>
          <w:szCs w:val="24"/>
          <w:vertAlign w:val="superscript"/>
        </w:rPr>
      </w:pPr>
    </w:p>
    <w:p w14:paraId="0231DC01" w14:textId="77777777" w:rsidR="00A33D16" w:rsidRDefault="00A33D16" w:rsidP="004835CF">
      <w:pPr>
        <w:tabs>
          <w:tab w:val="left" w:pos="3119"/>
        </w:tabs>
        <w:jc w:val="both"/>
        <w:rPr>
          <w:i/>
          <w:szCs w:val="24"/>
          <w:vertAlign w:val="superscript"/>
        </w:rPr>
      </w:pPr>
    </w:p>
    <w:p w14:paraId="046311FD" w14:textId="77777777" w:rsidR="00A33D16" w:rsidRDefault="00A33D16" w:rsidP="004835CF">
      <w:pPr>
        <w:tabs>
          <w:tab w:val="left" w:pos="3119"/>
        </w:tabs>
        <w:jc w:val="both"/>
        <w:rPr>
          <w:i/>
          <w:szCs w:val="24"/>
          <w:vertAlign w:val="superscript"/>
        </w:rPr>
      </w:pPr>
    </w:p>
    <w:p w14:paraId="45C2D6E2" w14:textId="77777777" w:rsidR="00A33D16" w:rsidRDefault="00A33D16" w:rsidP="004835CF">
      <w:pPr>
        <w:tabs>
          <w:tab w:val="left" w:pos="3119"/>
        </w:tabs>
        <w:jc w:val="both"/>
        <w:rPr>
          <w:i/>
          <w:szCs w:val="24"/>
          <w:vertAlign w:val="superscript"/>
        </w:rPr>
      </w:pPr>
    </w:p>
    <w:p w14:paraId="34A9F4F0" w14:textId="77777777" w:rsidR="00A33D16" w:rsidRDefault="00A33D16" w:rsidP="004835CF">
      <w:pPr>
        <w:tabs>
          <w:tab w:val="left" w:pos="3119"/>
        </w:tabs>
        <w:jc w:val="both"/>
        <w:rPr>
          <w:i/>
          <w:szCs w:val="24"/>
          <w:vertAlign w:val="superscript"/>
        </w:rPr>
      </w:pPr>
    </w:p>
    <w:p w14:paraId="157EEC18" w14:textId="77777777" w:rsidR="00A33D16" w:rsidRDefault="00A33D16" w:rsidP="004835CF">
      <w:pPr>
        <w:tabs>
          <w:tab w:val="left" w:pos="3119"/>
        </w:tabs>
        <w:jc w:val="both"/>
        <w:rPr>
          <w:i/>
          <w:szCs w:val="24"/>
          <w:vertAlign w:val="superscript"/>
        </w:rPr>
      </w:pPr>
    </w:p>
    <w:p w14:paraId="05B22640" w14:textId="77777777" w:rsidR="00A33D16" w:rsidRDefault="00A33D16" w:rsidP="004835CF">
      <w:pPr>
        <w:tabs>
          <w:tab w:val="left" w:pos="3119"/>
        </w:tabs>
        <w:jc w:val="both"/>
        <w:rPr>
          <w:i/>
          <w:szCs w:val="24"/>
          <w:vertAlign w:val="superscript"/>
        </w:rPr>
      </w:pPr>
    </w:p>
    <w:p w14:paraId="1C591028" w14:textId="77777777" w:rsidR="00A33D16" w:rsidRDefault="00A33D16" w:rsidP="004835CF">
      <w:pPr>
        <w:tabs>
          <w:tab w:val="left" w:pos="3119"/>
        </w:tabs>
        <w:jc w:val="both"/>
        <w:rPr>
          <w:i/>
          <w:szCs w:val="24"/>
          <w:vertAlign w:val="superscript"/>
        </w:rPr>
      </w:pPr>
    </w:p>
    <w:p w14:paraId="2ADBCE92" w14:textId="77777777" w:rsidR="00A33D16" w:rsidRDefault="00A33D16" w:rsidP="004835CF">
      <w:pPr>
        <w:tabs>
          <w:tab w:val="left" w:pos="3119"/>
        </w:tabs>
        <w:jc w:val="both"/>
        <w:rPr>
          <w:i/>
          <w:szCs w:val="24"/>
          <w:vertAlign w:val="superscript"/>
        </w:rPr>
      </w:pPr>
    </w:p>
    <w:p w14:paraId="3D10250D" w14:textId="77777777" w:rsidR="00A33D16" w:rsidRDefault="00A33D16" w:rsidP="004835CF">
      <w:pPr>
        <w:tabs>
          <w:tab w:val="left" w:pos="3119"/>
        </w:tabs>
        <w:jc w:val="both"/>
        <w:rPr>
          <w:i/>
          <w:szCs w:val="24"/>
          <w:vertAlign w:val="superscript"/>
        </w:rPr>
      </w:pPr>
    </w:p>
    <w:p w14:paraId="17CEA5C0" w14:textId="77777777" w:rsidR="00A33D16" w:rsidRDefault="00A33D16" w:rsidP="004835CF">
      <w:pPr>
        <w:tabs>
          <w:tab w:val="left" w:pos="3119"/>
        </w:tabs>
        <w:jc w:val="both"/>
        <w:rPr>
          <w:i/>
          <w:szCs w:val="24"/>
          <w:vertAlign w:val="superscript"/>
        </w:rPr>
      </w:pPr>
    </w:p>
    <w:p w14:paraId="7C91CBB9" w14:textId="77777777" w:rsidR="00A33D16" w:rsidRDefault="00A33D16" w:rsidP="004835CF">
      <w:pPr>
        <w:tabs>
          <w:tab w:val="left" w:pos="3119"/>
        </w:tabs>
        <w:jc w:val="both"/>
        <w:rPr>
          <w:i/>
          <w:szCs w:val="24"/>
          <w:vertAlign w:val="superscript"/>
        </w:rPr>
      </w:pPr>
    </w:p>
    <w:p w14:paraId="697EB3DB" w14:textId="77777777" w:rsidR="00A33D16" w:rsidRDefault="00A33D16" w:rsidP="004835CF">
      <w:pPr>
        <w:tabs>
          <w:tab w:val="left" w:pos="3119"/>
        </w:tabs>
        <w:jc w:val="both"/>
        <w:rPr>
          <w:i/>
          <w:szCs w:val="24"/>
          <w:vertAlign w:val="superscript"/>
        </w:rPr>
      </w:pPr>
    </w:p>
    <w:p w14:paraId="32264008" w14:textId="77777777" w:rsidR="00A33D16" w:rsidRDefault="00A33D16" w:rsidP="004835CF">
      <w:pPr>
        <w:tabs>
          <w:tab w:val="left" w:pos="3119"/>
        </w:tabs>
        <w:jc w:val="both"/>
        <w:rPr>
          <w:i/>
          <w:szCs w:val="24"/>
          <w:vertAlign w:val="superscript"/>
        </w:rPr>
      </w:pPr>
    </w:p>
    <w:p w14:paraId="5F0F92B1" w14:textId="77777777" w:rsidR="00A33D16" w:rsidRDefault="00A33D16" w:rsidP="004835CF">
      <w:pPr>
        <w:tabs>
          <w:tab w:val="left" w:pos="3119"/>
        </w:tabs>
        <w:jc w:val="both"/>
        <w:rPr>
          <w:i/>
          <w:szCs w:val="24"/>
          <w:vertAlign w:val="superscript"/>
        </w:rPr>
      </w:pPr>
    </w:p>
    <w:p w14:paraId="6210D3CA" w14:textId="77777777" w:rsidR="00A33D16" w:rsidRDefault="00A33D16" w:rsidP="004835CF">
      <w:pPr>
        <w:tabs>
          <w:tab w:val="left" w:pos="3119"/>
        </w:tabs>
        <w:jc w:val="both"/>
        <w:rPr>
          <w:i/>
          <w:szCs w:val="24"/>
          <w:vertAlign w:val="superscript"/>
        </w:rPr>
      </w:pPr>
    </w:p>
    <w:p w14:paraId="39254111" w14:textId="77777777" w:rsidR="00A33D16" w:rsidRDefault="00A33D16" w:rsidP="004835CF">
      <w:pPr>
        <w:tabs>
          <w:tab w:val="left" w:pos="3119"/>
        </w:tabs>
        <w:jc w:val="both"/>
        <w:rPr>
          <w:i/>
          <w:szCs w:val="24"/>
          <w:vertAlign w:val="superscript"/>
        </w:rPr>
      </w:pPr>
    </w:p>
    <w:p w14:paraId="187C3151" w14:textId="77777777" w:rsidR="00A33D16" w:rsidRDefault="00A33D16" w:rsidP="004835CF">
      <w:pPr>
        <w:tabs>
          <w:tab w:val="left" w:pos="3119"/>
        </w:tabs>
        <w:jc w:val="both"/>
        <w:rPr>
          <w:i/>
          <w:szCs w:val="24"/>
          <w:vertAlign w:val="superscript"/>
        </w:rPr>
      </w:pPr>
    </w:p>
    <w:p w14:paraId="1BCB250A" w14:textId="77777777" w:rsidR="00A33D16" w:rsidRDefault="00A33D16" w:rsidP="004835CF">
      <w:pPr>
        <w:tabs>
          <w:tab w:val="left" w:pos="3119"/>
        </w:tabs>
        <w:jc w:val="both"/>
        <w:rPr>
          <w:i/>
          <w:szCs w:val="24"/>
          <w:vertAlign w:val="superscript"/>
        </w:rPr>
      </w:pPr>
    </w:p>
    <w:p w14:paraId="76A76949" w14:textId="77777777" w:rsidR="00A33D16" w:rsidRDefault="00A33D16" w:rsidP="004835CF">
      <w:pPr>
        <w:tabs>
          <w:tab w:val="left" w:pos="3119"/>
        </w:tabs>
        <w:jc w:val="both"/>
        <w:rPr>
          <w:i/>
          <w:szCs w:val="24"/>
          <w:vertAlign w:val="superscript"/>
        </w:rPr>
      </w:pPr>
    </w:p>
    <w:p w14:paraId="15831939" w14:textId="77777777" w:rsidR="00A33D16" w:rsidRDefault="00A33D16" w:rsidP="004835CF">
      <w:pPr>
        <w:tabs>
          <w:tab w:val="left" w:pos="3119"/>
        </w:tabs>
        <w:jc w:val="both"/>
        <w:rPr>
          <w:i/>
          <w:szCs w:val="24"/>
          <w:vertAlign w:val="superscript"/>
        </w:rPr>
      </w:pPr>
    </w:p>
    <w:p w14:paraId="6C0CF322" w14:textId="77777777" w:rsidR="00A33D16" w:rsidRDefault="00A33D16" w:rsidP="004835CF">
      <w:pPr>
        <w:tabs>
          <w:tab w:val="left" w:pos="3119"/>
        </w:tabs>
        <w:jc w:val="both"/>
        <w:rPr>
          <w:i/>
          <w:szCs w:val="24"/>
          <w:vertAlign w:val="superscript"/>
        </w:rPr>
      </w:pPr>
    </w:p>
    <w:p w14:paraId="51864B8A" w14:textId="77777777" w:rsidR="00A33D16" w:rsidRDefault="00A33D16" w:rsidP="004835CF">
      <w:pPr>
        <w:tabs>
          <w:tab w:val="left" w:pos="3119"/>
        </w:tabs>
        <w:jc w:val="both"/>
        <w:rPr>
          <w:i/>
          <w:szCs w:val="24"/>
          <w:vertAlign w:val="superscript"/>
        </w:rPr>
      </w:pPr>
    </w:p>
    <w:p w14:paraId="0CC4356F" w14:textId="77777777" w:rsidR="00A33D16" w:rsidRDefault="00A33D16" w:rsidP="004835CF">
      <w:pPr>
        <w:tabs>
          <w:tab w:val="left" w:pos="3119"/>
        </w:tabs>
        <w:jc w:val="both"/>
        <w:rPr>
          <w:i/>
          <w:szCs w:val="24"/>
          <w:vertAlign w:val="superscript"/>
        </w:rPr>
      </w:pPr>
    </w:p>
    <w:p w14:paraId="3DE1CE27" w14:textId="77777777" w:rsidR="00A33D16" w:rsidRDefault="00A33D16" w:rsidP="004835CF">
      <w:pPr>
        <w:tabs>
          <w:tab w:val="left" w:pos="3119"/>
        </w:tabs>
        <w:jc w:val="both"/>
        <w:rPr>
          <w:i/>
          <w:szCs w:val="24"/>
          <w:vertAlign w:val="superscript"/>
        </w:rPr>
      </w:pPr>
    </w:p>
    <w:p w14:paraId="312C4E5C" w14:textId="77777777" w:rsidR="00A33D16" w:rsidRDefault="00A33D16" w:rsidP="004835CF">
      <w:pPr>
        <w:tabs>
          <w:tab w:val="left" w:pos="3119"/>
        </w:tabs>
        <w:jc w:val="both"/>
        <w:rPr>
          <w:i/>
          <w:szCs w:val="24"/>
          <w:vertAlign w:val="superscript"/>
        </w:rPr>
      </w:pPr>
    </w:p>
    <w:p w14:paraId="6C60A4FB" w14:textId="77777777" w:rsidR="00A33D16" w:rsidRDefault="00A33D16" w:rsidP="004835CF">
      <w:pPr>
        <w:tabs>
          <w:tab w:val="left" w:pos="3119"/>
        </w:tabs>
        <w:jc w:val="both"/>
        <w:rPr>
          <w:i/>
          <w:szCs w:val="24"/>
          <w:vertAlign w:val="superscript"/>
        </w:rPr>
      </w:pPr>
    </w:p>
    <w:p w14:paraId="4CBE94EA" w14:textId="77777777" w:rsidR="00A33D16" w:rsidRDefault="00A33D16" w:rsidP="004835CF">
      <w:pPr>
        <w:tabs>
          <w:tab w:val="left" w:pos="3119"/>
        </w:tabs>
        <w:jc w:val="both"/>
        <w:rPr>
          <w:i/>
          <w:szCs w:val="24"/>
          <w:vertAlign w:val="superscript"/>
        </w:rPr>
      </w:pPr>
    </w:p>
    <w:p w14:paraId="7BDB0E1C" w14:textId="77777777" w:rsidR="00A33D16" w:rsidRDefault="00A33D16" w:rsidP="004835CF">
      <w:pPr>
        <w:tabs>
          <w:tab w:val="left" w:pos="3119"/>
        </w:tabs>
        <w:jc w:val="both"/>
        <w:rPr>
          <w:i/>
          <w:szCs w:val="24"/>
          <w:vertAlign w:val="superscript"/>
        </w:rPr>
      </w:pPr>
    </w:p>
    <w:p w14:paraId="66A1CD7D" w14:textId="77777777" w:rsidR="00A33D16" w:rsidRDefault="00A33D16" w:rsidP="004835CF">
      <w:pPr>
        <w:tabs>
          <w:tab w:val="left" w:pos="3119"/>
        </w:tabs>
        <w:jc w:val="both"/>
        <w:rPr>
          <w:i/>
          <w:szCs w:val="24"/>
          <w:vertAlign w:val="superscript"/>
        </w:rPr>
      </w:pPr>
    </w:p>
    <w:p w14:paraId="22699AEA" w14:textId="77777777" w:rsidR="00A33D16" w:rsidRDefault="00A33D16" w:rsidP="004835CF">
      <w:pPr>
        <w:tabs>
          <w:tab w:val="left" w:pos="3119"/>
        </w:tabs>
        <w:jc w:val="both"/>
        <w:rPr>
          <w:i/>
          <w:szCs w:val="24"/>
          <w:vertAlign w:val="superscript"/>
        </w:rPr>
      </w:pPr>
    </w:p>
    <w:p w14:paraId="77F63922" w14:textId="77777777" w:rsidR="00A33D16" w:rsidRDefault="00A33D16" w:rsidP="004835CF">
      <w:pPr>
        <w:tabs>
          <w:tab w:val="left" w:pos="3119"/>
        </w:tabs>
        <w:jc w:val="both"/>
        <w:rPr>
          <w:i/>
          <w:szCs w:val="24"/>
          <w:vertAlign w:val="superscript"/>
        </w:rPr>
      </w:pPr>
    </w:p>
    <w:p w14:paraId="1E734082" w14:textId="77777777" w:rsidR="00A33D16" w:rsidRDefault="00A33D16" w:rsidP="004835CF">
      <w:pPr>
        <w:tabs>
          <w:tab w:val="left" w:pos="3119"/>
        </w:tabs>
        <w:jc w:val="both"/>
        <w:rPr>
          <w:i/>
          <w:szCs w:val="24"/>
          <w:vertAlign w:val="superscript"/>
        </w:rPr>
      </w:pPr>
    </w:p>
    <w:p w14:paraId="7BC2DD0D" w14:textId="77777777" w:rsidR="00A33D16" w:rsidRDefault="00A33D16" w:rsidP="004835CF">
      <w:pPr>
        <w:tabs>
          <w:tab w:val="left" w:pos="3119"/>
        </w:tabs>
        <w:jc w:val="both"/>
        <w:rPr>
          <w:i/>
          <w:szCs w:val="24"/>
          <w:vertAlign w:val="superscript"/>
        </w:rPr>
      </w:pPr>
    </w:p>
    <w:p w14:paraId="11BBBB68" w14:textId="77777777" w:rsidR="00A33D16" w:rsidRDefault="00A33D16" w:rsidP="004835CF">
      <w:pPr>
        <w:tabs>
          <w:tab w:val="left" w:pos="3119"/>
        </w:tabs>
        <w:jc w:val="both"/>
        <w:rPr>
          <w:i/>
          <w:szCs w:val="24"/>
          <w:vertAlign w:val="superscript"/>
        </w:rPr>
      </w:pPr>
    </w:p>
    <w:p w14:paraId="22CEA56F" w14:textId="77777777" w:rsidR="003F34FA" w:rsidRDefault="003F34FA">
      <w:pPr>
        <w:rPr>
          <w:i/>
          <w:szCs w:val="24"/>
          <w:vertAlign w:val="superscript"/>
        </w:rPr>
      </w:pPr>
      <w:r>
        <w:rPr>
          <w:i/>
          <w:szCs w:val="24"/>
          <w:vertAlign w:val="superscript"/>
        </w:rPr>
        <w:br w:type="page"/>
      </w:r>
    </w:p>
    <w:p w14:paraId="7B113610" w14:textId="33FD9876" w:rsidR="004835CF" w:rsidRDefault="004835CF" w:rsidP="004835CF">
      <w:pPr>
        <w:tabs>
          <w:tab w:val="left" w:pos="3119"/>
        </w:tabs>
        <w:jc w:val="both"/>
        <w:rPr>
          <w:color w:val="000000"/>
          <w:szCs w:val="24"/>
        </w:rPr>
      </w:pPr>
      <w:r w:rsidRPr="005262DE">
        <w:rPr>
          <w:i/>
          <w:szCs w:val="24"/>
          <w:vertAlign w:val="superscript"/>
        </w:rPr>
        <w:lastRenderedPageBreak/>
        <w:t>1)</w:t>
      </w:r>
      <w:r w:rsidRPr="005262DE">
        <w:rPr>
          <w:szCs w:val="24"/>
        </w:rPr>
        <w:t xml:space="preserve"> Teilrevision </w:t>
      </w:r>
      <w:r>
        <w:rPr>
          <w:szCs w:val="24"/>
        </w:rPr>
        <w:t xml:space="preserve">durch Stadtratsbeschluss Nr. 25-205 vom 10. April 2025 genehmigt und per 1. August 2025 in Kraft gesetzt. </w:t>
      </w:r>
    </w:p>
    <w:p w14:paraId="5E53F999" w14:textId="77777777" w:rsidR="004835CF" w:rsidRDefault="004835CF" w:rsidP="004835CF">
      <w:pPr>
        <w:tabs>
          <w:tab w:val="left" w:pos="3119"/>
        </w:tabs>
        <w:jc w:val="both"/>
        <w:rPr>
          <w:color w:val="000000"/>
          <w:szCs w:val="24"/>
        </w:rPr>
      </w:pPr>
    </w:p>
    <w:p w14:paraId="569B511A" w14:textId="1D98422B" w:rsidR="004835CF" w:rsidRDefault="004835CF" w:rsidP="004835CF">
      <w:pPr>
        <w:tabs>
          <w:tab w:val="left" w:pos="3119"/>
        </w:tabs>
        <w:jc w:val="both"/>
        <w:rPr>
          <w:color w:val="000000"/>
          <w:szCs w:val="24"/>
        </w:rPr>
      </w:pPr>
      <w:r w:rsidRPr="00F320B2">
        <w:rPr>
          <w:i/>
          <w:szCs w:val="24"/>
          <w:highlight w:val="yellow"/>
          <w:vertAlign w:val="superscript"/>
        </w:rPr>
        <w:t>2)</w:t>
      </w:r>
      <w:r w:rsidRPr="00F320B2">
        <w:rPr>
          <w:szCs w:val="24"/>
          <w:highlight w:val="yellow"/>
        </w:rPr>
        <w:t xml:space="preserve"> Teilrevision durch Stadtratsbeschluss Nr. 25-496 vom 6. November 2025 genehmigt und per 1. April 2026 in Kraft gesetzt.</w:t>
      </w:r>
      <w:r>
        <w:rPr>
          <w:szCs w:val="24"/>
        </w:rPr>
        <w:t xml:space="preserve"> </w:t>
      </w:r>
    </w:p>
    <w:p w14:paraId="099986E5" w14:textId="1429F92E" w:rsidR="005040FD" w:rsidRDefault="005040FD">
      <w:pPr>
        <w:rPr>
          <w:rFonts w:cs="Arial"/>
          <w:szCs w:val="22"/>
        </w:rPr>
      </w:pPr>
    </w:p>
    <w:p w14:paraId="753ABD33" w14:textId="77777777" w:rsidR="00197604" w:rsidRDefault="00197604">
      <w:pPr>
        <w:rPr>
          <w:rFonts w:cs="Arial"/>
          <w:szCs w:val="22"/>
        </w:rPr>
      </w:pPr>
    </w:p>
    <w:p w14:paraId="69B6DDFF" w14:textId="77777777" w:rsidR="00197604" w:rsidRDefault="00197604">
      <w:pPr>
        <w:rPr>
          <w:rFonts w:cs="Arial"/>
          <w:szCs w:val="22"/>
        </w:rPr>
      </w:pPr>
    </w:p>
    <w:p w14:paraId="40020BC2" w14:textId="77777777" w:rsidR="00197604" w:rsidRDefault="00197604">
      <w:pPr>
        <w:rPr>
          <w:rFonts w:cs="Arial"/>
          <w:szCs w:val="22"/>
        </w:rPr>
      </w:pPr>
    </w:p>
    <w:p w14:paraId="598D0141" w14:textId="77777777" w:rsidR="00F320B2" w:rsidRDefault="00F320B2">
      <w:pPr>
        <w:rPr>
          <w:rFonts w:cs="Arial"/>
          <w:b/>
          <w:szCs w:val="22"/>
        </w:rPr>
      </w:pPr>
      <w:r>
        <w:br w:type="page"/>
      </w:r>
    </w:p>
    <w:p w14:paraId="3BA74E54" w14:textId="6BF96462" w:rsidR="003B1E00" w:rsidRDefault="003B1E00" w:rsidP="003B1E00">
      <w:pPr>
        <w:pStyle w:val="berschrift3"/>
      </w:pPr>
      <w:r>
        <w:lastRenderedPageBreak/>
        <w:t>Anhänge</w:t>
      </w:r>
    </w:p>
    <w:p w14:paraId="1C74B161" w14:textId="77777777" w:rsidR="003B1E00" w:rsidRPr="00B91750" w:rsidRDefault="003B1E00" w:rsidP="003B1E00"/>
    <w:p w14:paraId="43C586F1" w14:textId="77777777" w:rsidR="003B1E00" w:rsidRPr="00C82B8B" w:rsidRDefault="003B1E00" w:rsidP="003B1E00">
      <w:pPr>
        <w:pStyle w:val="berschrift3"/>
      </w:pPr>
      <w:bookmarkStart w:id="45" w:name="_Toc190356157"/>
      <w:r w:rsidRPr="00C82B8B">
        <w:t>Anhang 1</w:t>
      </w:r>
      <w:bookmarkEnd w:id="45"/>
      <w:r w:rsidRPr="00C82B8B">
        <w:t xml:space="preserve"> </w:t>
      </w:r>
    </w:p>
    <w:p w14:paraId="0BD6A7F1" w14:textId="77777777" w:rsidR="003B1E00" w:rsidRPr="00B91750" w:rsidRDefault="003B1E00" w:rsidP="003B1E00">
      <w:pPr>
        <w:keepNext/>
        <w:keepLines/>
        <w:pBdr>
          <w:bottom w:val="single" w:sz="12" w:space="1" w:color="auto"/>
        </w:pBdr>
        <w:rPr>
          <w:rFonts w:cs="Arial"/>
          <w:szCs w:val="22"/>
        </w:rPr>
      </w:pPr>
    </w:p>
    <w:p w14:paraId="44F57A9A" w14:textId="77777777" w:rsidR="003B1E00" w:rsidRPr="00B91750" w:rsidRDefault="003B1E00" w:rsidP="003B1E00">
      <w:pPr>
        <w:keepNext/>
        <w:keepLines/>
        <w:rPr>
          <w:rFonts w:cs="Arial"/>
          <w:szCs w:val="22"/>
        </w:rPr>
      </w:pPr>
    </w:p>
    <w:p w14:paraId="186D4CAD" w14:textId="77777777" w:rsidR="003B1E00" w:rsidRPr="00C82B8B" w:rsidRDefault="003B1E00" w:rsidP="003B1E00">
      <w:pPr>
        <w:keepNext/>
        <w:keepLines/>
        <w:rPr>
          <w:rFonts w:cs="Arial"/>
          <w:b/>
          <w:szCs w:val="22"/>
        </w:rPr>
      </w:pPr>
      <w:r w:rsidRPr="00C82B8B">
        <w:rPr>
          <w:rFonts w:cs="Arial"/>
          <w:b/>
          <w:szCs w:val="22"/>
        </w:rPr>
        <w:t>Kriterien für die Soziale Indikation</w:t>
      </w:r>
    </w:p>
    <w:p w14:paraId="34233D73" w14:textId="77777777" w:rsidR="003B1E00" w:rsidRPr="00C82B8B" w:rsidRDefault="003B1E00" w:rsidP="003B1E00">
      <w:pPr>
        <w:keepNext/>
        <w:keepLines/>
        <w:rPr>
          <w:rFonts w:cs="Arial"/>
          <w:b/>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57" w:type="dxa"/>
        </w:tblCellMar>
        <w:tblLook w:val="00A0" w:firstRow="1" w:lastRow="0" w:firstColumn="1" w:lastColumn="0" w:noHBand="0" w:noVBand="0"/>
      </w:tblPr>
      <w:tblGrid>
        <w:gridCol w:w="4084"/>
        <w:gridCol w:w="4988"/>
      </w:tblGrid>
      <w:tr w:rsidR="003B1E00" w:rsidRPr="00C82B8B" w14:paraId="2FDFF444" w14:textId="77777777" w:rsidTr="00C15BE8">
        <w:tc>
          <w:tcPr>
            <w:tcW w:w="4084" w:type="dxa"/>
          </w:tcPr>
          <w:p w14:paraId="46F92BE2" w14:textId="77777777" w:rsidR="003B1E00" w:rsidRPr="00C82B8B" w:rsidRDefault="003B1E00" w:rsidP="00C15BE8">
            <w:pPr>
              <w:keepNext/>
              <w:keepLines/>
              <w:rPr>
                <w:rFonts w:cs="Arial"/>
                <w:b/>
                <w:szCs w:val="22"/>
              </w:rPr>
            </w:pPr>
            <w:bookmarkStart w:id="46" w:name="_Hlk190352069"/>
            <w:r w:rsidRPr="00C82B8B">
              <w:rPr>
                <w:rFonts w:cs="Arial"/>
                <w:b/>
                <w:szCs w:val="22"/>
              </w:rPr>
              <w:t>Kriterien und Beschreibung</w:t>
            </w:r>
          </w:p>
        </w:tc>
        <w:tc>
          <w:tcPr>
            <w:tcW w:w="4988" w:type="dxa"/>
          </w:tcPr>
          <w:p w14:paraId="60156566" w14:textId="77777777" w:rsidR="003B1E00" w:rsidRPr="00C82B8B" w:rsidRDefault="003B1E00" w:rsidP="00C15BE8">
            <w:pPr>
              <w:keepNext/>
              <w:keepLines/>
              <w:rPr>
                <w:rFonts w:cs="Arial"/>
                <w:b/>
                <w:szCs w:val="22"/>
              </w:rPr>
            </w:pPr>
            <w:r w:rsidRPr="00C82B8B">
              <w:rPr>
                <w:rFonts w:cs="Arial"/>
                <w:b/>
                <w:szCs w:val="22"/>
              </w:rPr>
              <w:t>Nachweisform</w:t>
            </w:r>
          </w:p>
        </w:tc>
      </w:tr>
      <w:tr w:rsidR="003B1E00" w:rsidRPr="00C82B8B" w14:paraId="66F9081B" w14:textId="77777777" w:rsidTr="00C15BE8">
        <w:tc>
          <w:tcPr>
            <w:tcW w:w="4084" w:type="dxa"/>
          </w:tcPr>
          <w:p w14:paraId="3DAA91FF" w14:textId="77777777" w:rsidR="003B1E00" w:rsidRPr="00C82B8B" w:rsidRDefault="003B1E00" w:rsidP="00C15BE8">
            <w:pPr>
              <w:keepNext/>
              <w:keepLines/>
              <w:rPr>
                <w:rFonts w:cs="Arial"/>
                <w:szCs w:val="22"/>
              </w:rPr>
            </w:pPr>
            <w:r w:rsidRPr="00C82B8B">
              <w:rPr>
                <w:rFonts w:cs="Arial"/>
                <w:szCs w:val="22"/>
              </w:rPr>
              <w:t>Physische oder psychische Überbe</w:t>
            </w:r>
            <w:r w:rsidRPr="00C82B8B">
              <w:rPr>
                <w:rFonts w:cs="Arial"/>
                <w:szCs w:val="22"/>
              </w:rPr>
              <w:softHyphen/>
              <w:t>las</w:t>
            </w:r>
            <w:r w:rsidRPr="00C82B8B">
              <w:rPr>
                <w:rFonts w:cs="Arial"/>
                <w:szCs w:val="22"/>
              </w:rPr>
              <w:softHyphen/>
              <w:t>tung der Eltern oder des betreuen</w:t>
            </w:r>
            <w:r w:rsidRPr="00C82B8B">
              <w:rPr>
                <w:rFonts w:cs="Arial"/>
                <w:szCs w:val="22"/>
              </w:rPr>
              <w:softHyphen/>
              <w:t>den Elternteils.</w:t>
            </w:r>
          </w:p>
          <w:p w14:paraId="53AFAD71" w14:textId="77777777" w:rsidR="003B1E00" w:rsidRPr="00C82B8B" w:rsidRDefault="003B1E00" w:rsidP="00C15BE8">
            <w:pPr>
              <w:keepNext/>
              <w:keepLines/>
              <w:rPr>
                <w:rFonts w:cs="Arial"/>
                <w:szCs w:val="22"/>
              </w:rPr>
            </w:pPr>
            <w:r w:rsidRPr="00C82B8B">
              <w:rPr>
                <w:rFonts w:cs="Arial"/>
                <w:szCs w:val="22"/>
              </w:rPr>
              <w:t>Entlasten der gesamten Familie, um soziale Folgekosten zu vermeiden.</w:t>
            </w:r>
          </w:p>
        </w:tc>
        <w:tc>
          <w:tcPr>
            <w:tcW w:w="4988" w:type="dxa"/>
          </w:tcPr>
          <w:p w14:paraId="159D9EAC" w14:textId="77777777" w:rsidR="003B1E00" w:rsidRPr="00C82B8B" w:rsidRDefault="003B1E00" w:rsidP="00C15BE8">
            <w:pPr>
              <w:keepNext/>
              <w:keepLines/>
              <w:rPr>
                <w:rFonts w:cs="Arial"/>
                <w:szCs w:val="22"/>
              </w:rPr>
            </w:pPr>
            <w:r w:rsidRPr="00C82B8B">
              <w:rPr>
                <w:rFonts w:cs="Arial"/>
                <w:szCs w:val="22"/>
              </w:rPr>
              <w:t>Die Überbelastung muss schriftlich und be</w:t>
            </w:r>
            <w:r w:rsidRPr="00C82B8B">
              <w:rPr>
                <w:rFonts w:cs="Arial"/>
                <w:szCs w:val="22"/>
              </w:rPr>
              <w:softHyphen/>
              <w:t>gründet bestätigt sein durch</w:t>
            </w:r>
          </w:p>
          <w:p w14:paraId="5ADCDF0F"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Ärztin/Arzt</w:t>
            </w:r>
          </w:p>
          <w:p w14:paraId="66663397"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Psychologin/Psychologen</w:t>
            </w:r>
          </w:p>
          <w:p w14:paraId="79D60C55"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Psychiaterin/Psychiater</w:t>
            </w:r>
          </w:p>
          <w:p w14:paraId="23A408F9" w14:textId="77777777" w:rsidR="003B1E00" w:rsidRPr="00C82B8B" w:rsidRDefault="003B1E00" w:rsidP="00C15BE8">
            <w:pPr>
              <w:pStyle w:val="Listenabsatz1"/>
              <w:keepNext/>
              <w:keepLines/>
              <w:spacing w:after="0"/>
              <w:ind w:left="0"/>
              <w:rPr>
                <w:rFonts w:cs="Arial"/>
              </w:rPr>
            </w:pPr>
          </w:p>
        </w:tc>
      </w:tr>
      <w:tr w:rsidR="003B1E00" w:rsidRPr="00C82B8B" w14:paraId="2DDDFE84" w14:textId="77777777" w:rsidTr="00C15BE8">
        <w:tc>
          <w:tcPr>
            <w:tcW w:w="4084" w:type="dxa"/>
          </w:tcPr>
          <w:p w14:paraId="7AB8D0DE" w14:textId="77777777" w:rsidR="003B1E00" w:rsidRPr="00C82B8B" w:rsidRDefault="003B1E00" w:rsidP="00C15BE8">
            <w:pPr>
              <w:keepNext/>
              <w:keepLines/>
              <w:rPr>
                <w:rFonts w:cs="Arial"/>
                <w:szCs w:val="22"/>
              </w:rPr>
            </w:pPr>
            <w:r w:rsidRPr="00C82B8B">
              <w:rPr>
                <w:rFonts w:cs="Arial"/>
                <w:szCs w:val="22"/>
              </w:rPr>
              <w:t>Mangelnde sprachliche oder soziale Integration des Kindes.</w:t>
            </w:r>
          </w:p>
          <w:p w14:paraId="1F31C56B" w14:textId="77777777" w:rsidR="003B1E00" w:rsidRPr="00C82B8B" w:rsidRDefault="003B1E00" w:rsidP="00C15BE8">
            <w:pPr>
              <w:keepNext/>
              <w:keepLines/>
              <w:rPr>
                <w:rFonts w:cs="Arial"/>
                <w:szCs w:val="22"/>
              </w:rPr>
            </w:pPr>
            <w:r w:rsidRPr="00C82B8B">
              <w:rPr>
                <w:rFonts w:cs="Arial"/>
                <w:szCs w:val="22"/>
              </w:rPr>
              <w:t>Fremdsprachiges Kind mit geringen Deutschkenntnissen,</w:t>
            </w:r>
          </w:p>
          <w:p w14:paraId="536F5B95" w14:textId="77777777" w:rsidR="003B1E00" w:rsidRPr="00C82B8B" w:rsidRDefault="003B1E00" w:rsidP="00C15BE8">
            <w:pPr>
              <w:keepNext/>
              <w:keepLines/>
              <w:rPr>
                <w:rFonts w:cs="Arial"/>
                <w:szCs w:val="22"/>
              </w:rPr>
            </w:pPr>
            <w:r w:rsidRPr="00C82B8B">
              <w:rPr>
                <w:rFonts w:cs="Arial"/>
                <w:szCs w:val="22"/>
              </w:rPr>
              <w:t>Kind mit mangelnden sozialen Kon</w:t>
            </w:r>
            <w:r w:rsidRPr="00C82B8B">
              <w:rPr>
                <w:rFonts w:cs="Arial"/>
                <w:szCs w:val="22"/>
              </w:rPr>
              <w:softHyphen/>
              <w:t>tak</w:t>
            </w:r>
            <w:r w:rsidRPr="00C82B8B">
              <w:rPr>
                <w:rFonts w:cs="Arial"/>
                <w:szCs w:val="22"/>
              </w:rPr>
              <w:softHyphen/>
              <w:t>ten.</w:t>
            </w:r>
          </w:p>
        </w:tc>
        <w:tc>
          <w:tcPr>
            <w:tcW w:w="4988" w:type="dxa"/>
          </w:tcPr>
          <w:p w14:paraId="7219486E" w14:textId="77777777" w:rsidR="003B1E00" w:rsidRPr="00C82B8B" w:rsidRDefault="003B1E00" w:rsidP="00C15BE8">
            <w:pPr>
              <w:keepNext/>
              <w:keepLines/>
              <w:rPr>
                <w:rFonts w:cs="Arial"/>
                <w:szCs w:val="22"/>
              </w:rPr>
            </w:pPr>
            <w:r w:rsidRPr="00C82B8B">
              <w:rPr>
                <w:rFonts w:cs="Arial"/>
                <w:szCs w:val="22"/>
              </w:rPr>
              <w:t>Die mangelnde sprachliche oder soziale Integration muss schriftlich und begründet bestätigt sein durch</w:t>
            </w:r>
          </w:p>
          <w:p w14:paraId="4EFC93FA"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Kita-Leitung</w:t>
            </w:r>
          </w:p>
          <w:p w14:paraId="4AC5CCF0" w14:textId="77777777" w:rsidR="003B1E00" w:rsidRDefault="003B1E00" w:rsidP="00C15BE8">
            <w:pPr>
              <w:pStyle w:val="Listenabsatz1"/>
              <w:keepNext/>
              <w:keepLines/>
              <w:numPr>
                <w:ilvl w:val="0"/>
                <w:numId w:val="16"/>
              </w:numPr>
              <w:spacing w:after="0"/>
              <w:ind w:left="243" w:hanging="243"/>
              <w:rPr>
                <w:rFonts w:cs="Arial"/>
              </w:rPr>
            </w:pPr>
            <w:r w:rsidRPr="00C82B8B">
              <w:rPr>
                <w:rFonts w:cs="Arial"/>
              </w:rPr>
              <w:t>Fachstelle wie Soziale Dienste, Familien</w:t>
            </w:r>
            <w:r w:rsidRPr="00C82B8B">
              <w:rPr>
                <w:rFonts w:cs="Arial"/>
              </w:rPr>
              <w:softHyphen/>
              <w:t>beratungsstelle usw.</w:t>
            </w:r>
          </w:p>
          <w:p w14:paraId="2153FB57" w14:textId="77777777" w:rsidR="003B1E00" w:rsidRPr="00C82B8B" w:rsidRDefault="003B1E00" w:rsidP="00C15BE8">
            <w:pPr>
              <w:pStyle w:val="Listenabsatz1"/>
              <w:keepNext/>
              <w:keepLines/>
              <w:numPr>
                <w:ilvl w:val="0"/>
                <w:numId w:val="16"/>
              </w:numPr>
              <w:spacing w:after="0"/>
              <w:ind w:left="243" w:hanging="243"/>
              <w:rPr>
                <w:rFonts w:cs="Arial"/>
              </w:rPr>
            </w:pPr>
          </w:p>
        </w:tc>
      </w:tr>
      <w:tr w:rsidR="003B1E00" w:rsidRPr="00C82B8B" w14:paraId="2E9095F6" w14:textId="77777777" w:rsidTr="00C15BE8">
        <w:tc>
          <w:tcPr>
            <w:tcW w:w="4084" w:type="dxa"/>
          </w:tcPr>
          <w:p w14:paraId="3879D37D" w14:textId="77777777" w:rsidR="003B1E00" w:rsidRPr="00C82B8B" w:rsidRDefault="003B1E00" w:rsidP="00C15BE8">
            <w:pPr>
              <w:keepNext/>
              <w:keepLines/>
              <w:rPr>
                <w:rFonts w:cs="Arial"/>
                <w:szCs w:val="22"/>
              </w:rPr>
            </w:pPr>
            <w:r w:rsidRPr="00C82B8B">
              <w:rPr>
                <w:rFonts w:cs="Arial"/>
                <w:szCs w:val="22"/>
              </w:rPr>
              <w:t>Medizinische Gründe.</w:t>
            </w:r>
          </w:p>
          <w:p w14:paraId="34B32B77" w14:textId="77777777" w:rsidR="003B1E00" w:rsidRPr="00C82B8B" w:rsidRDefault="003B1E00" w:rsidP="00C15BE8">
            <w:pPr>
              <w:keepNext/>
              <w:keepLines/>
              <w:rPr>
                <w:rFonts w:cs="Arial"/>
                <w:szCs w:val="22"/>
              </w:rPr>
            </w:pPr>
            <w:r w:rsidRPr="00C82B8B">
              <w:rPr>
                <w:rFonts w:cs="Arial"/>
                <w:szCs w:val="22"/>
              </w:rPr>
              <w:t>Krankheit oder körperliche Einschrän</w:t>
            </w:r>
            <w:r w:rsidRPr="00C82B8B">
              <w:rPr>
                <w:rFonts w:cs="Arial"/>
                <w:szCs w:val="22"/>
              </w:rPr>
              <w:softHyphen/>
              <w:t>kungen der Eltern, die sie in ihren Be</w:t>
            </w:r>
            <w:r w:rsidRPr="00C82B8B">
              <w:rPr>
                <w:rFonts w:cs="Arial"/>
                <w:szCs w:val="22"/>
              </w:rPr>
              <w:softHyphen/>
              <w:t>treuungsaufgaben während längerer Zeit einschränken.</w:t>
            </w:r>
          </w:p>
          <w:p w14:paraId="589751E4" w14:textId="77777777" w:rsidR="003B1E00" w:rsidRDefault="003B1E00" w:rsidP="00C15BE8">
            <w:pPr>
              <w:keepNext/>
              <w:keepLines/>
              <w:rPr>
                <w:rFonts w:cs="Arial"/>
                <w:szCs w:val="22"/>
              </w:rPr>
            </w:pPr>
            <w:r w:rsidRPr="00C82B8B">
              <w:rPr>
                <w:rFonts w:cs="Arial"/>
                <w:szCs w:val="22"/>
              </w:rPr>
              <w:t>Entlastung der gesamten Familie</w:t>
            </w:r>
          </w:p>
          <w:p w14:paraId="402D739E" w14:textId="77777777" w:rsidR="003B1E00" w:rsidRPr="00C82B8B" w:rsidRDefault="003B1E00" w:rsidP="00C15BE8">
            <w:pPr>
              <w:keepNext/>
              <w:keepLines/>
              <w:rPr>
                <w:rFonts w:cs="Arial"/>
                <w:szCs w:val="22"/>
              </w:rPr>
            </w:pPr>
          </w:p>
        </w:tc>
        <w:tc>
          <w:tcPr>
            <w:tcW w:w="4988" w:type="dxa"/>
          </w:tcPr>
          <w:p w14:paraId="2AB93B6F" w14:textId="77777777" w:rsidR="003B1E00" w:rsidRPr="00C82B8B" w:rsidRDefault="003B1E00" w:rsidP="00C15BE8">
            <w:pPr>
              <w:keepNext/>
              <w:keepLines/>
              <w:rPr>
                <w:rFonts w:cs="Arial"/>
                <w:szCs w:val="22"/>
              </w:rPr>
            </w:pPr>
            <w:r w:rsidRPr="00C82B8B">
              <w:rPr>
                <w:rFonts w:cs="Arial"/>
                <w:szCs w:val="22"/>
              </w:rPr>
              <w:t>Schriftliche Bestätigung der Krankheit durch</w:t>
            </w:r>
          </w:p>
          <w:p w14:paraId="1F29CC4C"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Ärztin/Arzt</w:t>
            </w:r>
          </w:p>
          <w:p w14:paraId="218F3137"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Psychologin/Psychologen</w:t>
            </w:r>
          </w:p>
          <w:p w14:paraId="0D5FC7E7"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Psychiaterin/Psychiater</w:t>
            </w:r>
          </w:p>
          <w:p w14:paraId="2E848FE2" w14:textId="77777777" w:rsidR="003B1E00" w:rsidRPr="00C82B8B" w:rsidRDefault="003B1E00" w:rsidP="00C15BE8">
            <w:pPr>
              <w:pStyle w:val="Listenabsatz1"/>
              <w:keepNext/>
              <w:keepLines/>
              <w:spacing w:after="0"/>
              <w:ind w:left="0"/>
              <w:rPr>
                <w:rFonts w:cs="Arial"/>
              </w:rPr>
            </w:pPr>
          </w:p>
        </w:tc>
      </w:tr>
      <w:tr w:rsidR="003B1E00" w:rsidRPr="00C82B8B" w14:paraId="02A6AEBD" w14:textId="77777777" w:rsidTr="00C15BE8">
        <w:tc>
          <w:tcPr>
            <w:tcW w:w="4084" w:type="dxa"/>
          </w:tcPr>
          <w:p w14:paraId="7BD5D56E" w14:textId="77777777" w:rsidR="003B1E00" w:rsidRPr="00C82B8B" w:rsidRDefault="003B1E00" w:rsidP="00C15BE8">
            <w:pPr>
              <w:keepNext/>
              <w:keepLines/>
              <w:rPr>
                <w:rFonts w:cs="Arial"/>
                <w:szCs w:val="22"/>
              </w:rPr>
            </w:pPr>
            <w:r w:rsidRPr="00C82B8B">
              <w:rPr>
                <w:rFonts w:cs="Arial"/>
                <w:szCs w:val="22"/>
              </w:rPr>
              <w:t>Weitere Gründe wie z.B. Pflege von Angehörigen</w:t>
            </w:r>
          </w:p>
        </w:tc>
        <w:tc>
          <w:tcPr>
            <w:tcW w:w="4988" w:type="dxa"/>
          </w:tcPr>
          <w:p w14:paraId="5569DFB6" w14:textId="77777777" w:rsidR="003B1E00" w:rsidRDefault="003B1E00" w:rsidP="00C15BE8">
            <w:pPr>
              <w:keepNext/>
              <w:keepLines/>
              <w:rPr>
                <w:rFonts w:cs="Arial"/>
                <w:szCs w:val="22"/>
              </w:rPr>
            </w:pPr>
            <w:r w:rsidRPr="00C82B8B">
              <w:rPr>
                <w:rFonts w:cs="Arial"/>
                <w:szCs w:val="22"/>
              </w:rPr>
              <w:t>Schriftliche Bestätigung der entsprechen</w:t>
            </w:r>
            <w:r w:rsidRPr="00C82B8B">
              <w:rPr>
                <w:rFonts w:cs="Arial"/>
                <w:szCs w:val="22"/>
              </w:rPr>
              <w:softHyphen/>
              <w:t>den Stelle</w:t>
            </w:r>
            <w:r>
              <w:rPr>
                <w:rFonts w:cs="Arial"/>
                <w:szCs w:val="22"/>
              </w:rPr>
              <w:t xml:space="preserve"> wie</w:t>
            </w:r>
          </w:p>
          <w:p w14:paraId="59B8219B"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Ärztin/Arzt</w:t>
            </w:r>
          </w:p>
          <w:p w14:paraId="07EE2502" w14:textId="77777777" w:rsidR="003B1E00" w:rsidRPr="00C82B8B" w:rsidRDefault="003B1E00" w:rsidP="00C15BE8">
            <w:pPr>
              <w:pStyle w:val="Listenabsatz1"/>
              <w:keepNext/>
              <w:keepLines/>
              <w:numPr>
                <w:ilvl w:val="0"/>
                <w:numId w:val="16"/>
              </w:numPr>
              <w:spacing w:after="0"/>
              <w:ind w:left="243" w:hanging="243"/>
              <w:rPr>
                <w:rFonts w:cs="Arial"/>
              </w:rPr>
            </w:pPr>
            <w:r w:rsidRPr="00C82B8B">
              <w:rPr>
                <w:rFonts w:cs="Arial"/>
              </w:rPr>
              <w:t>Psychiaterin/Psychiater</w:t>
            </w:r>
          </w:p>
          <w:p w14:paraId="560E6E34" w14:textId="77777777" w:rsidR="003B1E00" w:rsidRPr="00C82B8B" w:rsidRDefault="003B1E00" w:rsidP="00C15BE8">
            <w:pPr>
              <w:keepNext/>
              <w:keepLines/>
              <w:rPr>
                <w:rFonts w:cs="Arial"/>
                <w:szCs w:val="22"/>
              </w:rPr>
            </w:pPr>
          </w:p>
        </w:tc>
      </w:tr>
      <w:bookmarkEnd w:id="46"/>
    </w:tbl>
    <w:p w14:paraId="4F8A4713" w14:textId="77777777" w:rsidR="003B1E00" w:rsidRDefault="003B1E00" w:rsidP="003B1E00">
      <w:pPr>
        <w:tabs>
          <w:tab w:val="left" w:pos="1418"/>
          <w:tab w:val="left" w:pos="4536"/>
        </w:tabs>
        <w:ind w:left="-284"/>
        <w:jc w:val="both"/>
        <w:rPr>
          <w:rFonts w:cs="Arial"/>
          <w:sz w:val="24"/>
          <w:szCs w:val="24"/>
        </w:rPr>
      </w:pPr>
    </w:p>
    <w:p w14:paraId="06D58983" w14:textId="77777777" w:rsidR="003B1E00" w:rsidRDefault="003B1E00" w:rsidP="003B1E00">
      <w:pPr>
        <w:tabs>
          <w:tab w:val="left" w:pos="1418"/>
          <w:tab w:val="left" w:pos="4536"/>
        </w:tabs>
        <w:ind w:left="-284"/>
        <w:jc w:val="both"/>
        <w:rPr>
          <w:rFonts w:cs="Arial"/>
          <w:sz w:val="24"/>
          <w:szCs w:val="24"/>
        </w:rPr>
      </w:pPr>
      <w:r>
        <w:rPr>
          <w:rFonts w:cs="Arial"/>
          <w:sz w:val="24"/>
          <w:szCs w:val="24"/>
        </w:rPr>
        <w:br w:type="page"/>
      </w:r>
    </w:p>
    <w:p w14:paraId="49091665" w14:textId="77777777" w:rsidR="003B1E00" w:rsidRDefault="003B1E00" w:rsidP="003B1E00">
      <w:pPr>
        <w:pStyle w:val="berschrift3"/>
        <w:pBdr>
          <w:bottom w:val="single" w:sz="12" w:space="1" w:color="auto"/>
        </w:pBdr>
      </w:pPr>
      <w:bookmarkStart w:id="47" w:name="_Toc190356158"/>
      <w:r>
        <w:lastRenderedPageBreak/>
        <w:t>Anhang 2</w:t>
      </w:r>
      <w:bookmarkEnd w:id="47"/>
    </w:p>
    <w:p w14:paraId="7CACF62E" w14:textId="77777777" w:rsidR="003B1E00" w:rsidRDefault="003B1E00" w:rsidP="003B1E00"/>
    <w:p w14:paraId="126D4C95" w14:textId="77777777" w:rsidR="003B1E00" w:rsidRPr="005D05FD" w:rsidRDefault="003B1E00" w:rsidP="003B1E00">
      <w:r w:rsidRPr="006035C5">
        <w:rPr>
          <w:b/>
        </w:rPr>
        <w:t xml:space="preserve">Kriterien für die </w:t>
      </w:r>
      <w:r>
        <w:rPr>
          <w:b/>
        </w:rPr>
        <w:t xml:space="preserve">Festlegung der </w:t>
      </w:r>
      <w:r w:rsidRPr="006035C5">
        <w:rPr>
          <w:b/>
        </w:rPr>
        <w:t>Betreuungsintensität der Kinder</w:t>
      </w:r>
    </w:p>
    <w:p w14:paraId="061FAC00" w14:textId="77777777" w:rsidR="003B1E00" w:rsidRDefault="003B1E00" w:rsidP="003B1E00"/>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57" w:type="dxa"/>
        </w:tblCellMar>
        <w:tblLook w:val="00A0" w:firstRow="1" w:lastRow="0" w:firstColumn="1" w:lastColumn="0" w:noHBand="0" w:noVBand="0"/>
      </w:tblPr>
      <w:tblGrid>
        <w:gridCol w:w="5366"/>
        <w:gridCol w:w="1916"/>
        <w:gridCol w:w="1783"/>
      </w:tblGrid>
      <w:tr w:rsidR="003B1E00" w:rsidRPr="00C82B8B" w14:paraId="0A3A7692" w14:textId="77777777" w:rsidTr="00C15BE8">
        <w:tc>
          <w:tcPr>
            <w:tcW w:w="5366" w:type="dxa"/>
          </w:tcPr>
          <w:p w14:paraId="08163480" w14:textId="77777777" w:rsidR="003B1E00" w:rsidRPr="00C82B8B" w:rsidRDefault="003B1E00" w:rsidP="00C15BE8">
            <w:pPr>
              <w:keepNext/>
              <w:keepLines/>
              <w:rPr>
                <w:rFonts w:cs="Arial"/>
                <w:b/>
                <w:szCs w:val="22"/>
              </w:rPr>
            </w:pPr>
            <w:r w:rsidRPr="00C82B8B">
              <w:rPr>
                <w:rFonts w:cs="Arial"/>
                <w:b/>
                <w:szCs w:val="22"/>
              </w:rPr>
              <w:t>Kriterien und Beschreibung</w:t>
            </w:r>
          </w:p>
        </w:tc>
        <w:tc>
          <w:tcPr>
            <w:tcW w:w="1916" w:type="dxa"/>
          </w:tcPr>
          <w:p w14:paraId="56E8C454" w14:textId="77777777" w:rsidR="003B1E00" w:rsidRPr="00C82B8B" w:rsidRDefault="003B1E00" w:rsidP="00C15BE8">
            <w:pPr>
              <w:keepNext/>
              <w:keepLines/>
              <w:rPr>
                <w:rFonts w:cs="Arial"/>
                <w:b/>
                <w:szCs w:val="22"/>
              </w:rPr>
            </w:pPr>
            <w:r>
              <w:rPr>
                <w:rFonts w:cs="Arial"/>
                <w:b/>
                <w:szCs w:val="22"/>
              </w:rPr>
              <w:t>Faktor Betreuungsintensität</w:t>
            </w:r>
          </w:p>
        </w:tc>
        <w:tc>
          <w:tcPr>
            <w:tcW w:w="1783" w:type="dxa"/>
          </w:tcPr>
          <w:p w14:paraId="3AC09C57" w14:textId="77777777" w:rsidR="003B1E00" w:rsidRDefault="003B1E00" w:rsidP="00C15BE8">
            <w:pPr>
              <w:keepNext/>
              <w:keepLines/>
              <w:rPr>
                <w:rFonts w:cs="Arial"/>
                <w:b/>
                <w:szCs w:val="22"/>
              </w:rPr>
            </w:pPr>
            <w:r>
              <w:rPr>
                <w:rFonts w:cs="Arial"/>
                <w:b/>
                <w:szCs w:val="22"/>
              </w:rPr>
              <w:t>Vollkosten in Fr.</w:t>
            </w:r>
          </w:p>
        </w:tc>
      </w:tr>
      <w:tr w:rsidR="003B1E00" w:rsidRPr="00C82B8B" w14:paraId="02B4C74E" w14:textId="77777777" w:rsidTr="00C15BE8">
        <w:tc>
          <w:tcPr>
            <w:tcW w:w="5366" w:type="dxa"/>
          </w:tcPr>
          <w:p w14:paraId="7FE38505" w14:textId="77777777" w:rsidR="003B1E00" w:rsidRPr="006035C5" w:rsidRDefault="003B1E00" w:rsidP="00C15BE8">
            <w:pPr>
              <w:keepNext/>
              <w:keepLines/>
              <w:rPr>
                <w:rFonts w:cs="Arial"/>
                <w:b/>
                <w:szCs w:val="22"/>
              </w:rPr>
            </w:pPr>
            <w:r w:rsidRPr="00913CE6">
              <w:rPr>
                <w:rFonts w:cs="Arial"/>
                <w:b/>
                <w:szCs w:val="22"/>
              </w:rPr>
              <w:t xml:space="preserve">Behinderte </w:t>
            </w:r>
            <w:r w:rsidRPr="006035C5">
              <w:rPr>
                <w:rFonts w:cs="Arial"/>
                <w:b/>
                <w:szCs w:val="22"/>
              </w:rPr>
              <w:t>Kinder mit leichtem Entwicklungsrückstand:</w:t>
            </w:r>
          </w:p>
          <w:p w14:paraId="567303AE" w14:textId="77777777" w:rsidR="003B1E00" w:rsidRDefault="003B1E00" w:rsidP="00C15BE8">
            <w:pPr>
              <w:pStyle w:val="Listenabsatz"/>
              <w:keepNext/>
              <w:keepLines/>
              <w:numPr>
                <w:ilvl w:val="0"/>
                <w:numId w:val="16"/>
              </w:numPr>
              <w:rPr>
                <w:rFonts w:cs="Arial"/>
                <w:szCs w:val="22"/>
              </w:rPr>
            </w:pPr>
            <w:r>
              <w:rPr>
                <w:rFonts w:cs="Arial"/>
                <w:szCs w:val="22"/>
              </w:rPr>
              <w:t xml:space="preserve">Einsatz von Hilfsmitteln im Alltag, welche ohne </w:t>
            </w:r>
            <w:proofErr w:type="spellStart"/>
            <w:r>
              <w:rPr>
                <w:rFonts w:cs="Arial"/>
                <w:szCs w:val="22"/>
              </w:rPr>
              <w:t>grossen</w:t>
            </w:r>
            <w:proofErr w:type="spellEnd"/>
            <w:r>
              <w:rPr>
                <w:rFonts w:cs="Arial"/>
                <w:szCs w:val="22"/>
              </w:rPr>
              <w:t xml:space="preserve"> Aufwand integriert werden können</w:t>
            </w:r>
          </w:p>
          <w:p w14:paraId="15611596" w14:textId="77777777" w:rsidR="003B1E00" w:rsidRPr="00C82B8B" w:rsidRDefault="003B1E00" w:rsidP="00C15BE8">
            <w:pPr>
              <w:pStyle w:val="Listenabsatz"/>
              <w:keepNext/>
              <w:keepLines/>
              <w:numPr>
                <w:ilvl w:val="0"/>
                <w:numId w:val="16"/>
              </w:numPr>
              <w:rPr>
                <w:rFonts w:cs="Arial"/>
                <w:szCs w:val="22"/>
              </w:rPr>
            </w:pPr>
            <w:r>
              <w:rPr>
                <w:rFonts w:cs="Arial"/>
                <w:szCs w:val="22"/>
              </w:rPr>
              <w:t>Abgabe von Medikamenten</w:t>
            </w:r>
          </w:p>
        </w:tc>
        <w:tc>
          <w:tcPr>
            <w:tcW w:w="1916" w:type="dxa"/>
          </w:tcPr>
          <w:p w14:paraId="4885DA22" w14:textId="77777777" w:rsidR="003B1E00" w:rsidRPr="00C82B8B" w:rsidRDefault="003B1E00" w:rsidP="00C15BE8">
            <w:pPr>
              <w:pStyle w:val="Listenabsatz1"/>
              <w:keepNext/>
              <w:keepLines/>
              <w:spacing w:after="0"/>
              <w:ind w:left="0"/>
              <w:jc w:val="center"/>
              <w:rPr>
                <w:rFonts w:cs="Arial"/>
              </w:rPr>
            </w:pPr>
            <w:r>
              <w:rPr>
                <w:rFonts w:cs="Arial"/>
              </w:rPr>
              <w:t>1.5</w:t>
            </w:r>
          </w:p>
        </w:tc>
        <w:tc>
          <w:tcPr>
            <w:tcW w:w="1783" w:type="dxa"/>
          </w:tcPr>
          <w:p w14:paraId="520E1E7F" w14:textId="77777777" w:rsidR="003B1E00" w:rsidRDefault="003B1E00" w:rsidP="00C15BE8">
            <w:pPr>
              <w:pStyle w:val="Listenabsatz1"/>
              <w:keepNext/>
              <w:keepLines/>
              <w:spacing w:after="0"/>
              <w:ind w:left="0"/>
              <w:jc w:val="center"/>
              <w:rPr>
                <w:rFonts w:cs="Arial"/>
              </w:rPr>
            </w:pPr>
            <w:r>
              <w:rPr>
                <w:rFonts w:cs="Arial"/>
              </w:rPr>
              <w:t>187.50</w:t>
            </w:r>
          </w:p>
        </w:tc>
      </w:tr>
      <w:tr w:rsidR="003B1E00" w:rsidRPr="00C82B8B" w14:paraId="3625E3A8" w14:textId="77777777" w:rsidTr="00C15BE8">
        <w:tc>
          <w:tcPr>
            <w:tcW w:w="5366" w:type="dxa"/>
          </w:tcPr>
          <w:p w14:paraId="6C4EB4A7" w14:textId="77777777" w:rsidR="003B1E00" w:rsidRPr="006035C5" w:rsidRDefault="003B1E00" w:rsidP="00C15BE8">
            <w:pPr>
              <w:keepNext/>
              <w:keepLines/>
              <w:rPr>
                <w:rFonts w:cs="Arial"/>
                <w:b/>
                <w:szCs w:val="22"/>
              </w:rPr>
            </w:pPr>
            <w:r w:rsidRPr="006035C5">
              <w:rPr>
                <w:rFonts w:cs="Arial"/>
                <w:b/>
                <w:szCs w:val="22"/>
              </w:rPr>
              <w:t>Mittlere bis schwere Entwicklungsrückstände und eingeschränkte Mobilität (Kinder ab 2 Jahren)</w:t>
            </w:r>
          </w:p>
          <w:p w14:paraId="22756927" w14:textId="77777777" w:rsidR="003B1E00" w:rsidRDefault="003B1E00" w:rsidP="00C15BE8">
            <w:pPr>
              <w:pStyle w:val="Listenabsatz"/>
              <w:keepNext/>
              <w:keepLines/>
              <w:numPr>
                <w:ilvl w:val="0"/>
                <w:numId w:val="16"/>
              </w:numPr>
              <w:rPr>
                <w:rFonts w:cs="Arial"/>
                <w:szCs w:val="22"/>
              </w:rPr>
            </w:pPr>
            <w:r>
              <w:rPr>
                <w:rFonts w:cs="Arial"/>
                <w:szCs w:val="22"/>
              </w:rPr>
              <w:t>Begleitung in Alltagssituationen, damit dem Kind die Teilnahme am Gruppengeschehen gelingen kann</w:t>
            </w:r>
          </w:p>
          <w:p w14:paraId="0D4FB8BD" w14:textId="77777777" w:rsidR="003B1E00" w:rsidRDefault="003B1E00" w:rsidP="00C15BE8">
            <w:pPr>
              <w:pStyle w:val="Listenabsatz"/>
              <w:keepNext/>
              <w:keepLines/>
              <w:numPr>
                <w:ilvl w:val="0"/>
                <w:numId w:val="16"/>
              </w:numPr>
              <w:rPr>
                <w:rFonts w:cs="Arial"/>
                <w:szCs w:val="22"/>
              </w:rPr>
            </w:pPr>
            <w:r>
              <w:rPr>
                <w:rFonts w:cs="Arial"/>
                <w:szCs w:val="22"/>
              </w:rPr>
              <w:t>Hilfsmittel wie Orthesen, Hörgeräte, Rollstuhl, etc.</w:t>
            </w:r>
          </w:p>
          <w:p w14:paraId="466EEDA5" w14:textId="77777777" w:rsidR="003B1E00" w:rsidRDefault="003B1E00" w:rsidP="00C15BE8">
            <w:pPr>
              <w:pStyle w:val="Listenabsatz"/>
              <w:keepNext/>
              <w:keepLines/>
              <w:numPr>
                <w:ilvl w:val="0"/>
                <w:numId w:val="16"/>
              </w:numPr>
              <w:rPr>
                <w:rFonts w:cs="Arial"/>
                <w:szCs w:val="22"/>
              </w:rPr>
            </w:pPr>
            <w:r>
              <w:rPr>
                <w:rFonts w:cs="Arial"/>
                <w:szCs w:val="22"/>
              </w:rPr>
              <w:t>Abgabe von Medikamenten</w:t>
            </w:r>
          </w:p>
          <w:p w14:paraId="289FBB9E" w14:textId="77777777" w:rsidR="003B1E00" w:rsidRPr="005D05FD" w:rsidRDefault="003B1E00" w:rsidP="00C15BE8">
            <w:pPr>
              <w:pStyle w:val="Listenabsatz"/>
              <w:keepNext/>
              <w:keepLines/>
              <w:numPr>
                <w:ilvl w:val="0"/>
                <w:numId w:val="16"/>
              </w:numPr>
              <w:rPr>
                <w:rFonts w:cs="Arial"/>
                <w:szCs w:val="22"/>
              </w:rPr>
            </w:pPr>
            <w:r>
              <w:rPr>
                <w:rFonts w:cs="Arial"/>
                <w:szCs w:val="22"/>
              </w:rPr>
              <w:t xml:space="preserve">Zusammenarbeit und </w:t>
            </w:r>
            <w:proofErr w:type="spellStart"/>
            <w:r>
              <w:rPr>
                <w:rFonts w:cs="Arial"/>
                <w:szCs w:val="22"/>
              </w:rPr>
              <w:t>regelmässiger</w:t>
            </w:r>
            <w:proofErr w:type="spellEnd"/>
            <w:r>
              <w:rPr>
                <w:rFonts w:cs="Arial"/>
                <w:szCs w:val="22"/>
              </w:rPr>
              <w:t xml:space="preserve"> Austausch mit den Erziehungsberechtigten und den involvierten Therapeuten</w:t>
            </w:r>
          </w:p>
        </w:tc>
        <w:tc>
          <w:tcPr>
            <w:tcW w:w="1916" w:type="dxa"/>
          </w:tcPr>
          <w:p w14:paraId="12ED6CBA" w14:textId="77777777" w:rsidR="003B1E00" w:rsidRPr="00C82B8B" w:rsidRDefault="003B1E00" w:rsidP="00C15BE8">
            <w:pPr>
              <w:pStyle w:val="Listenabsatz1"/>
              <w:keepNext/>
              <w:keepLines/>
              <w:spacing w:after="0"/>
              <w:ind w:left="0"/>
              <w:jc w:val="center"/>
              <w:rPr>
                <w:rFonts w:cs="Arial"/>
              </w:rPr>
            </w:pPr>
            <w:r>
              <w:rPr>
                <w:rFonts w:cs="Arial"/>
              </w:rPr>
              <w:t>2</w:t>
            </w:r>
          </w:p>
        </w:tc>
        <w:tc>
          <w:tcPr>
            <w:tcW w:w="1783" w:type="dxa"/>
          </w:tcPr>
          <w:p w14:paraId="3970C442" w14:textId="77777777" w:rsidR="003B1E00" w:rsidRDefault="003B1E00" w:rsidP="00C15BE8">
            <w:pPr>
              <w:pStyle w:val="Listenabsatz1"/>
              <w:keepNext/>
              <w:keepLines/>
              <w:spacing w:after="0"/>
              <w:ind w:left="0"/>
              <w:jc w:val="center"/>
              <w:rPr>
                <w:rFonts w:cs="Arial"/>
              </w:rPr>
            </w:pPr>
            <w:r>
              <w:rPr>
                <w:rFonts w:cs="Arial"/>
              </w:rPr>
              <w:t>250.00</w:t>
            </w:r>
          </w:p>
        </w:tc>
      </w:tr>
      <w:tr w:rsidR="003B1E00" w:rsidRPr="00C82B8B" w14:paraId="3EB289B1" w14:textId="77777777" w:rsidTr="00C15BE8">
        <w:tc>
          <w:tcPr>
            <w:tcW w:w="5366" w:type="dxa"/>
          </w:tcPr>
          <w:p w14:paraId="669B690A" w14:textId="77777777" w:rsidR="003B1E00" w:rsidRPr="006035C5" w:rsidRDefault="003B1E00" w:rsidP="00C15BE8">
            <w:pPr>
              <w:keepNext/>
              <w:keepLines/>
              <w:rPr>
                <w:rFonts w:cs="Arial"/>
                <w:b/>
                <w:szCs w:val="22"/>
              </w:rPr>
            </w:pPr>
            <w:r w:rsidRPr="006035C5">
              <w:rPr>
                <w:rFonts w:cs="Arial"/>
                <w:b/>
                <w:szCs w:val="22"/>
              </w:rPr>
              <w:t>Hoher Pflegeaufwand oder schwere Verhaltensauffälligkeit</w:t>
            </w:r>
          </w:p>
          <w:p w14:paraId="731989A2" w14:textId="77777777" w:rsidR="003B1E00" w:rsidRDefault="003B1E00" w:rsidP="00C15BE8">
            <w:pPr>
              <w:pStyle w:val="Listenabsatz"/>
              <w:keepNext/>
              <w:keepLines/>
              <w:numPr>
                <w:ilvl w:val="0"/>
                <w:numId w:val="16"/>
              </w:numPr>
              <w:rPr>
                <w:rFonts w:cs="Arial"/>
                <w:szCs w:val="22"/>
              </w:rPr>
            </w:pPr>
            <w:r>
              <w:rPr>
                <w:rFonts w:cs="Arial"/>
                <w:szCs w:val="22"/>
              </w:rPr>
              <w:t>Sonde bei Kindern</w:t>
            </w:r>
          </w:p>
          <w:p w14:paraId="35C2065C" w14:textId="77777777" w:rsidR="003B1E00" w:rsidRDefault="003B1E00" w:rsidP="00C15BE8">
            <w:pPr>
              <w:pStyle w:val="Listenabsatz"/>
              <w:keepNext/>
              <w:keepLines/>
              <w:numPr>
                <w:ilvl w:val="0"/>
                <w:numId w:val="16"/>
              </w:numPr>
              <w:rPr>
                <w:rFonts w:cs="Arial"/>
                <w:szCs w:val="22"/>
              </w:rPr>
            </w:pPr>
            <w:r>
              <w:rPr>
                <w:rFonts w:cs="Arial"/>
                <w:szCs w:val="22"/>
              </w:rPr>
              <w:t>Mobilität eingeschränkt (Stehbrett)</w:t>
            </w:r>
          </w:p>
          <w:p w14:paraId="6F7AD0A9" w14:textId="77777777" w:rsidR="003B1E00" w:rsidRDefault="003B1E00" w:rsidP="00C15BE8">
            <w:pPr>
              <w:pStyle w:val="Listenabsatz"/>
              <w:keepNext/>
              <w:keepLines/>
              <w:numPr>
                <w:ilvl w:val="0"/>
                <w:numId w:val="16"/>
              </w:numPr>
              <w:rPr>
                <w:rFonts w:cs="Arial"/>
                <w:szCs w:val="22"/>
              </w:rPr>
            </w:pPr>
            <w:r>
              <w:rPr>
                <w:rFonts w:cs="Arial"/>
                <w:szCs w:val="22"/>
              </w:rPr>
              <w:t>Abgabe von Medikamenten in exaktem Zeitrahmen</w:t>
            </w:r>
          </w:p>
          <w:p w14:paraId="55A3CA0C" w14:textId="77777777" w:rsidR="003B1E00" w:rsidRDefault="003B1E00" w:rsidP="00C15BE8">
            <w:pPr>
              <w:pStyle w:val="Listenabsatz"/>
              <w:keepNext/>
              <w:keepLines/>
              <w:numPr>
                <w:ilvl w:val="0"/>
                <w:numId w:val="16"/>
              </w:numPr>
              <w:rPr>
                <w:rFonts w:cs="Arial"/>
                <w:szCs w:val="22"/>
              </w:rPr>
            </w:pPr>
            <w:r>
              <w:rPr>
                <w:rFonts w:cs="Arial"/>
                <w:szCs w:val="22"/>
              </w:rPr>
              <w:t>Häufiges Erbrechen</w:t>
            </w:r>
          </w:p>
          <w:p w14:paraId="078B0282" w14:textId="77777777" w:rsidR="003B1E00" w:rsidRDefault="003B1E00" w:rsidP="00C15BE8">
            <w:pPr>
              <w:pStyle w:val="Listenabsatz"/>
              <w:keepNext/>
              <w:keepLines/>
              <w:numPr>
                <w:ilvl w:val="0"/>
                <w:numId w:val="16"/>
              </w:numPr>
              <w:rPr>
                <w:rFonts w:cs="Arial"/>
                <w:szCs w:val="22"/>
              </w:rPr>
            </w:pPr>
            <w:r>
              <w:rPr>
                <w:rFonts w:cs="Arial"/>
                <w:szCs w:val="22"/>
              </w:rPr>
              <w:t>Kind zeigt Selbst- und Fremdgefährdung, inadäquate Gefahreneinschätzung</w:t>
            </w:r>
          </w:p>
          <w:p w14:paraId="7AEBE806" w14:textId="77777777" w:rsidR="003B1E00" w:rsidRPr="00054A13" w:rsidRDefault="003B1E00" w:rsidP="00C15BE8">
            <w:pPr>
              <w:pStyle w:val="Listenabsatz"/>
              <w:keepNext/>
              <w:keepLines/>
              <w:numPr>
                <w:ilvl w:val="0"/>
                <w:numId w:val="16"/>
              </w:numPr>
              <w:rPr>
                <w:rFonts w:cs="Arial"/>
                <w:szCs w:val="22"/>
              </w:rPr>
            </w:pPr>
            <w:r>
              <w:rPr>
                <w:rFonts w:cs="Arial"/>
                <w:szCs w:val="22"/>
              </w:rPr>
              <w:t>Epileptische Anfälle</w:t>
            </w:r>
          </w:p>
          <w:p w14:paraId="4731343A" w14:textId="77777777" w:rsidR="003B1E00" w:rsidRPr="00C82B8B" w:rsidRDefault="003B1E00" w:rsidP="00C15BE8">
            <w:pPr>
              <w:keepNext/>
              <w:keepLines/>
              <w:rPr>
                <w:rFonts w:cs="Arial"/>
                <w:szCs w:val="22"/>
              </w:rPr>
            </w:pPr>
          </w:p>
        </w:tc>
        <w:tc>
          <w:tcPr>
            <w:tcW w:w="1916" w:type="dxa"/>
          </w:tcPr>
          <w:p w14:paraId="45AD6D43" w14:textId="77777777" w:rsidR="003B1E00" w:rsidRPr="00C82B8B" w:rsidRDefault="003B1E00" w:rsidP="00C15BE8">
            <w:pPr>
              <w:pStyle w:val="Listenabsatz1"/>
              <w:keepNext/>
              <w:keepLines/>
              <w:spacing w:after="0"/>
              <w:ind w:left="0"/>
              <w:jc w:val="center"/>
              <w:rPr>
                <w:rFonts w:cs="Arial"/>
              </w:rPr>
            </w:pPr>
            <w:r>
              <w:rPr>
                <w:rFonts w:cs="Arial"/>
              </w:rPr>
              <w:t>2.5</w:t>
            </w:r>
          </w:p>
          <w:p w14:paraId="2945752A" w14:textId="77777777" w:rsidR="003B1E00" w:rsidRPr="00C82B8B" w:rsidRDefault="003B1E00" w:rsidP="00C15BE8">
            <w:pPr>
              <w:pStyle w:val="Listenabsatz1"/>
              <w:keepNext/>
              <w:keepLines/>
              <w:spacing w:after="0"/>
              <w:ind w:left="0"/>
              <w:jc w:val="center"/>
              <w:rPr>
                <w:rFonts w:cs="Arial"/>
              </w:rPr>
            </w:pPr>
          </w:p>
        </w:tc>
        <w:tc>
          <w:tcPr>
            <w:tcW w:w="1783" w:type="dxa"/>
          </w:tcPr>
          <w:p w14:paraId="68AC8D38" w14:textId="77777777" w:rsidR="003B1E00" w:rsidRDefault="003B1E00" w:rsidP="00C15BE8">
            <w:pPr>
              <w:pStyle w:val="Listenabsatz1"/>
              <w:keepNext/>
              <w:keepLines/>
              <w:spacing w:after="0"/>
              <w:ind w:left="0"/>
              <w:jc w:val="center"/>
              <w:rPr>
                <w:rFonts w:cs="Arial"/>
              </w:rPr>
            </w:pPr>
            <w:r>
              <w:rPr>
                <w:rFonts w:cs="Arial"/>
              </w:rPr>
              <w:t>312.50</w:t>
            </w:r>
          </w:p>
        </w:tc>
      </w:tr>
      <w:tr w:rsidR="003B1E00" w:rsidRPr="00C82B8B" w14:paraId="546097EC" w14:textId="77777777" w:rsidTr="00C15BE8">
        <w:tc>
          <w:tcPr>
            <w:tcW w:w="5366" w:type="dxa"/>
          </w:tcPr>
          <w:p w14:paraId="625917CD" w14:textId="77777777" w:rsidR="003B1E00" w:rsidRPr="006035C5" w:rsidRDefault="003B1E00" w:rsidP="00C15BE8">
            <w:pPr>
              <w:keepNext/>
              <w:keepLines/>
              <w:rPr>
                <w:rFonts w:cs="Arial"/>
                <w:b/>
                <w:szCs w:val="22"/>
              </w:rPr>
            </w:pPr>
            <w:r w:rsidRPr="006035C5">
              <w:rPr>
                <w:rFonts w:cs="Arial"/>
                <w:b/>
                <w:szCs w:val="22"/>
              </w:rPr>
              <w:t>Hoher Pflegeaufwand und/oder Dauerüberwachung</w:t>
            </w:r>
          </w:p>
          <w:p w14:paraId="0EF2FEC6" w14:textId="77777777" w:rsidR="003B1E00" w:rsidRDefault="003B1E00" w:rsidP="00C15BE8">
            <w:pPr>
              <w:pStyle w:val="Listenabsatz"/>
              <w:keepNext/>
              <w:keepLines/>
              <w:numPr>
                <w:ilvl w:val="0"/>
                <w:numId w:val="16"/>
              </w:numPr>
              <w:rPr>
                <w:rFonts w:cs="Arial"/>
                <w:szCs w:val="22"/>
              </w:rPr>
            </w:pPr>
            <w:r>
              <w:rPr>
                <w:rFonts w:cs="Arial"/>
                <w:szCs w:val="22"/>
              </w:rPr>
              <w:t>Kind mit Trachealkanüle</w:t>
            </w:r>
          </w:p>
          <w:p w14:paraId="1B24A99B" w14:textId="77777777" w:rsidR="003B1E00" w:rsidRDefault="003B1E00" w:rsidP="00C15BE8">
            <w:pPr>
              <w:pStyle w:val="Listenabsatz"/>
              <w:keepNext/>
              <w:keepLines/>
              <w:numPr>
                <w:ilvl w:val="0"/>
                <w:numId w:val="16"/>
              </w:numPr>
              <w:rPr>
                <w:rFonts w:cs="Arial"/>
                <w:szCs w:val="22"/>
              </w:rPr>
            </w:pPr>
            <w:r>
              <w:rPr>
                <w:rFonts w:cs="Arial"/>
                <w:szCs w:val="22"/>
              </w:rPr>
              <w:t>Dauerüberwachung, -</w:t>
            </w:r>
            <w:proofErr w:type="spellStart"/>
            <w:r>
              <w:rPr>
                <w:rFonts w:cs="Arial"/>
                <w:szCs w:val="22"/>
              </w:rPr>
              <w:t>sauerstoff</w:t>
            </w:r>
            <w:proofErr w:type="spellEnd"/>
            <w:r>
              <w:rPr>
                <w:rFonts w:cs="Arial"/>
                <w:szCs w:val="22"/>
              </w:rPr>
              <w:t>, -sondierung</w:t>
            </w:r>
          </w:p>
          <w:p w14:paraId="688B5135" w14:textId="77777777" w:rsidR="003B1E00" w:rsidRDefault="003B1E00" w:rsidP="00C15BE8">
            <w:pPr>
              <w:pStyle w:val="Listenabsatz"/>
              <w:keepNext/>
              <w:keepLines/>
              <w:numPr>
                <w:ilvl w:val="0"/>
                <w:numId w:val="16"/>
              </w:numPr>
              <w:rPr>
                <w:rFonts w:cs="Arial"/>
                <w:szCs w:val="22"/>
              </w:rPr>
            </w:pPr>
            <w:r>
              <w:rPr>
                <w:rFonts w:cs="Arial"/>
                <w:szCs w:val="22"/>
              </w:rPr>
              <w:t>Schwere Verhaltensauffälligkeit, welche eine Dauerüberwachung erfordert</w:t>
            </w:r>
          </w:p>
          <w:p w14:paraId="43B75D68" w14:textId="77777777" w:rsidR="003B1E00" w:rsidRPr="00054A13" w:rsidRDefault="003B1E00" w:rsidP="00C15BE8">
            <w:pPr>
              <w:keepNext/>
              <w:keepLines/>
              <w:ind w:left="360"/>
              <w:rPr>
                <w:rFonts w:cs="Arial"/>
                <w:szCs w:val="22"/>
              </w:rPr>
            </w:pPr>
          </w:p>
        </w:tc>
        <w:tc>
          <w:tcPr>
            <w:tcW w:w="1916" w:type="dxa"/>
          </w:tcPr>
          <w:p w14:paraId="6C8741FC" w14:textId="77777777" w:rsidR="003B1E00" w:rsidRPr="00C82B8B" w:rsidRDefault="003B1E00" w:rsidP="00C15BE8">
            <w:pPr>
              <w:pStyle w:val="Listenabsatz1"/>
              <w:keepNext/>
              <w:keepLines/>
              <w:spacing w:after="0"/>
              <w:ind w:left="0"/>
              <w:jc w:val="center"/>
              <w:rPr>
                <w:rFonts w:cs="Arial"/>
              </w:rPr>
            </w:pPr>
            <w:r>
              <w:rPr>
                <w:rFonts w:cs="Arial"/>
              </w:rPr>
              <w:t>3</w:t>
            </w:r>
          </w:p>
          <w:p w14:paraId="1BFB4D45" w14:textId="77777777" w:rsidR="003B1E00" w:rsidRPr="00C82B8B" w:rsidRDefault="003B1E00" w:rsidP="00C15BE8">
            <w:pPr>
              <w:keepNext/>
              <w:keepLines/>
              <w:jc w:val="center"/>
              <w:rPr>
                <w:rFonts w:cs="Arial"/>
                <w:szCs w:val="22"/>
              </w:rPr>
            </w:pPr>
          </w:p>
        </w:tc>
        <w:tc>
          <w:tcPr>
            <w:tcW w:w="1783" w:type="dxa"/>
          </w:tcPr>
          <w:p w14:paraId="12D01920" w14:textId="77777777" w:rsidR="003B1E00" w:rsidRDefault="003B1E00" w:rsidP="00C15BE8">
            <w:pPr>
              <w:pStyle w:val="Listenabsatz1"/>
              <w:keepNext/>
              <w:keepLines/>
              <w:spacing w:after="0"/>
              <w:ind w:left="0"/>
              <w:jc w:val="center"/>
              <w:rPr>
                <w:rFonts w:cs="Arial"/>
              </w:rPr>
            </w:pPr>
            <w:r>
              <w:rPr>
                <w:rFonts w:cs="Arial"/>
              </w:rPr>
              <w:t>375.00</w:t>
            </w:r>
          </w:p>
        </w:tc>
      </w:tr>
    </w:tbl>
    <w:p w14:paraId="18B11486" w14:textId="77777777" w:rsidR="003B1E00" w:rsidRPr="005D05FD" w:rsidRDefault="003B1E00" w:rsidP="003B1E00">
      <w:r>
        <w:br w:type="page"/>
      </w:r>
    </w:p>
    <w:p w14:paraId="5C6D1FB6" w14:textId="77777777" w:rsidR="003B1E00" w:rsidRPr="00C82B8B" w:rsidRDefault="003B1E00" w:rsidP="003B1E00">
      <w:pPr>
        <w:pStyle w:val="berschrift3"/>
      </w:pPr>
      <w:bookmarkStart w:id="48" w:name="_Toc190356159"/>
      <w:r w:rsidRPr="00C82B8B">
        <w:lastRenderedPageBreak/>
        <w:t xml:space="preserve">Anhang </w:t>
      </w:r>
      <w:r>
        <w:t>3</w:t>
      </w:r>
      <w:bookmarkEnd w:id="48"/>
    </w:p>
    <w:p w14:paraId="61666A73" w14:textId="77777777" w:rsidR="003B1E00" w:rsidRPr="00C82B8B" w:rsidRDefault="003B1E00" w:rsidP="003B1E00">
      <w:pPr>
        <w:pBdr>
          <w:bottom w:val="single" w:sz="6" w:space="1" w:color="auto"/>
        </w:pBdr>
        <w:rPr>
          <w:rFonts w:cs="Arial"/>
          <w:szCs w:val="22"/>
        </w:rPr>
      </w:pPr>
    </w:p>
    <w:p w14:paraId="310E95BF" w14:textId="77777777" w:rsidR="003B1E00" w:rsidRPr="00C82B8B" w:rsidRDefault="003B1E00" w:rsidP="003B1E00">
      <w:pPr>
        <w:rPr>
          <w:rFonts w:cs="Arial"/>
          <w:szCs w:val="22"/>
        </w:rPr>
      </w:pPr>
    </w:p>
    <w:p w14:paraId="17937D4E" w14:textId="77777777" w:rsidR="003B1E00" w:rsidRPr="00C82B8B" w:rsidRDefault="003B1E00" w:rsidP="003B1E00">
      <w:pPr>
        <w:pStyle w:val="Erlasstitel"/>
        <w:spacing w:after="120"/>
        <w:rPr>
          <w:rFonts w:ascii="Arial" w:hAnsi="Arial" w:cs="Arial"/>
          <w:i/>
          <w:sz w:val="22"/>
          <w:szCs w:val="22"/>
        </w:rPr>
      </w:pPr>
      <w:r w:rsidRPr="00C82B8B">
        <w:rPr>
          <w:rFonts w:ascii="Arial" w:hAnsi="Arial" w:cs="Arial"/>
          <w:i/>
          <w:sz w:val="22"/>
          <w:szCs w:val="22"/>
        </w:rPr>
        <w:t>Tarifordnung der Stadt Dübendorf</w:t>
      </w:r>
    </w:p>
    <w:p w14:paraId="103AE6AA" w14:textId="77777777" w:rsidR="003B1E00" w:rsidRPr="00C82B8B" w:rsidRDefault="003B1E00" w:rsidP="003B1E00">
      <w:pPr>
        <w:pStyle w:val="Datum"/>
        <w:spacing w:after="120"/>
        <w:rPr>
          <w:rFonts w:ascii="Arial" w:hAnsi="Arial" w:cs="Arial"/>
          <w:sz w:val="22"/>
          <w:szCs w:val="22"/>
        </w:rPr>
      </w:pPr>
      <w:r w:rsidRPr="00C82B8B">
        <w:rPr>
          <w:rFonts w:ascii="Arial" w:hAnsi="Arial" w:cs="Arial"/>
          <w:sz w:val="22"/>
          <w:szCs w:val="22"/>
        </w:rPr>
        <w:t xml:space="preserve">Die folgenden Bemerkungen sollen die Lesbarkeit des Tarifsystems erhöhen. </w:t>
      </w:r>
    </w:p>
    <w:p w14:paraId="3EAFCC9E" w14:textId="77777777" w:rsidR="003B1E00" w:rsidRPr="00C82B8B" w:rsidRDefault="003B1E00" w:rsidP="003B1E00">
      <w:pPr>
        <w:pStyle w:val="Datum"/>
        <w:spacing w:after="120"/>
        <w:rPr>
          <w:rFonts w:ascii="Arial" w:hAnsi="Arial" w:cs="Arial"/>
          <w:sz w:val="22"/>
          <w:szCs w:val="22"/>
        </w:rPr>
      </w:pPr>
      <w:r w:rsidRPr="00C82B8B">
        <w:rPr>
          <w:rFonts w:ascii="Arial" w:hAnsi="Arial" w:cs="Arial"/>
          <w:sz w:val="22"/>
          <w:szCs w:val="22"/>
        </w:rPr>
        <w:t>Die wichtigsten Parameter sind in folgenden Paragrafen festgelegt:</w:t>
      </w:r>
    </w:p>
    <w:p w14:paraId="7949A076" w14:textId="77777777" w:rsidR="003B1E00" w:rsidRPr="00C82B8B" w:rsidRDefault="003B1E00" w:rsidP="003B1E00">
      <w:pPr>
        <w:pStyle w:val="Datum"/>
        <w:spacing w:after="120"/>
        <w:rPr>
          <w:rFonts w:ascii="Arial" w:hAnsi="Arial" w:cs="Arial"/>
          <w:b/>
          <w:sz w:val="22"/>
          <w:szCs w:val="22"/>
        </w:rPr>
      </w:pPr>
      <w:r w:rsidRPr="00C82B8B">
        <w:rPr>
          <w:rFonts w:ascii="Arial" w:hAnsi="Arial" w:cs="Arial"/>
          <w:b/>
          <w:sz w:val="22"/>
          <w:szCs w:val="22"/>
        </w:rPr>
        <w:t xml:space="preserve">A WIRTSCHAFTLICHE LEISTUNGSFÄHIGKEIT: </w:t>
      </w:r>
    </w:p>
    <w:p w14:paraId="189DD19F" w14:textId="77777777" w:rsidR="003B1E00" w:rsidRPr="00C82B8B" w:rsidRDefault="003B1E00" w:rsidP="003B1E00">
      <w:pPr>
        <w:pStyle w:val="Datum"/>
        <w:spacing w:after="120"/>
        <w:rPr>
          <w:rFonts w:ascii="Arial" w:hAnsi="Arial" w:cs="Arial"/>
          <w:sz w:val="22"/>
          <w:szCs w:val="22"/>
        </w:rPr>
      </w:pPr>
      <w:r>
        <w:rPr>
          <w:rFonts w:ascii="Arial" w:hAnsi="Arial" w:cs="Arial"/>
          <w:sz w:val="22"/>
          <w:szCs w:val="22"/>
        </w:rPr>
        <w:t xml:space="preserve">Art. </w:t>
      </w:r>
      <w:r w:rsidRPr="00C82B8B">
        <w:rPr>
          <w:rFonts w:ascii="Arial" w:hAnsi="Arial" w:cs="Arial"/>
          <w:sz w:val="22"/>
          <w:szCs w:val="22"/>
        </w:rPr>
        <w:t xml:space="preserve">3: Definition des </w:t>
      </w:r>
      <w:r w:rsidRPr="00C82B8B">
        <w:rPr>
          <w:rFonts w:ascii="Arial" w:hAnsi="Arial" w:cs="Arial"/>
          <w:b/>
          <w:sz w:val="22"/>
          <w:szCs w:val="22"/>
        </w:rPr>
        <w:t xml:space="preserve">massgebenden Gesamteinkommens </w:t>
      </w:r>
    </w:p>
    <w:p w14:paraId="797F72E3" w14:textId="77777777" w:rsidR="003B1E00" w:rsidRPr="00C82B8B" w:rsidRDefault="003B1E00" w:rsidP="003B1E00">
      <w:pPr>
        <w:pStyle w:val="Datum"/>
        <w:spacing w:after="120"/>
        <w:rPr>
          <w:rFonts w:ascii="Arial" w:hAnsi="Arial" w:cs="Arial"/>
          <w:sz w:val="22"/>
          <w:szCs w:val="22"/>
        </w:rPr>
      </w:pPr>
      <w:r>
        <w:rPr>
          <w:rFonts w:ascii="Arial" w:hAnsi="Arial" w:cs="Arial"/>
          <w:sz w:val="22"/>
          <w:szCs w:val="22"/>
        </w:rPr>
        <w:t xml:space="preserve">Art. </w:t>
      </w:r>
      <w:r w:rsidRPr="00C82B8B">
        <w:rPr>
          <w:rFonts w:ascii="Arial" w:hAnsi="Arial" w:cs="Arial"/>
          <w:sz w:val="22"/>
          <w:szCs w:val="22"/>
        </w:rPr>
        <w:t xml:space="preserve">4 Festlegung der </w:t>
      </w:r>
      <w:r w:rsidRPr="00C82B8B">
        <w:rPr>
          <w:rFonts w:ascii="Arial" w:hAnsi="Arial" w:cs="Arial"/>
          <w:b/>
          <w:sz w:val="22"/>
          <w:szCs w:val="22"/>
        </w:rPr>
        <w:t xml:space="preserve">zulässigen Abzüge </w:t>
      </w:r>
      <w:r w:rsidRPr="00C82B8B">
        <w:rPr>
          <w:rFonts w:ascii="Arial" w:hAnsi="Arial" w:cs="Arial"/>
          <w:sz w:val="22"/>
          <w:szCs w:val="22"/>
        </w:rPr>
        <w:t>für die entsprechende Familienkonstellation</w:t>
      </w:r>
    </w:p>
    <w:p w14:paraId="29675C29" w14:textId="77777777" w:rsidR="003B1E00" w:rsidRPr="00C82B8B" w:rsidRDefault="003B1E00" w:rsidP="003B1E00">
      <w:pPr>
        <w:pStyle w:val="Datum"/>
        <w:spacing w:after="120"/>
        <w:rPr>
          <w:rFonts w:ascii="Arial" w:hAnsi="Arial" w:cs="Arial"/>
          <w:sz w:val="22"/>
          <w:szCs w:val="22"/>
        </w:rPr>
      </w:pPr>
      <w:r w:rsidRPr="00C82B8B">
        <w:rPr>
          <w:rFonts w:ascii="Arial" w:hAnsi="Arial" w:cs="Arial"/>
          <w:sz w:val="22"/>
          <w:szCs w:val="22"/>
        </w:rPr>
        <w:t xml:space="preserve">Daraus ergibt sich der </w:t>
      </w:r>
      <w:r w:rsidRPr="00C82B8B">
        <w:rPr>
          <w:rFonts w:ascii="Arial" w:hAnsi="Arial" w:cs="Arial"/>
          <w:b/>
          <w:sz w:val="22"/>
          <w:szCs w:val="22"/>
        </w:rPr>
        <w:t>MASSGEBENDE BETRAG</w:t>
      </w:r>
      <w:r w:rsidRPr="00C82B8B">
        <w:rPr>
          <w:rFonts w:ascii="Arial" w:hAnsi="Arial" w:cs="Arial"/>
          <w:sz w:val="22"/>
          <w:szCs w:val="22"/>
        </w:rPr>
        <w:t xml:space="preserve"> (Massgebendes Gesamteinkommen minus Abzüge)</w:t>
      </w:r>
    </w:p>
    <w:p w14:paraId="7D4767BC" w14:textId="77777777" w:rsidR="003B1E00" w:rsidRPr="00C82B8B" w:rsidRDefault="003B1E00" w:rsidP="003B1E00">
      <w:pPr>
        <w:pStyle w:val="Datum"/>
        <w:spacing w:after="120"/>
        <w:rPr>
          <w:rFonts w:ascii="Arial" w:hAnsi="Arial" w:cs="Arial"/>
          <w:b/>
          <w:sz w:val="22"/>
          <w:szCs w:val="22"/>
        </w:rPr>
      </w:pPr>
      <w:r w:rsidRPr="00C82B8B">
        <w:rPr>
          <w:rFonts w:ascii="Arial" w:hAnsi="Arial" w:cs="Arial"/>
          <w:b/>
          <w:sz w:val="22"/>
          <w:szCs w:val="22"/>
        </w:rPr>
        <w:t>B ERMITTLUNG ELTERNBEITRAG</w:t>
      </w:r>
    </w:p>
    <w:p w14:paraId="37638525" w14:textId="77777777" w:rsidR="003B1E00" w:rsidRPr="00C82B8B" w:rsidRDefault="003B1E00" w:rsidP="003B1E00">
      <w:pPr>
        <w:pStyle w:val="Datum"/>
        <w:spacing w:after="120"/>
        <w:rPr>
          <w:rFonts w:ascii="Arial" w:hAnsi="Arial" w:cs="Arial"/>
          <w:sz w:val="22"/>
          <w:szCs w:val="22"/>
        </w:rPr>
      </w:pPr>
      <w:r>
        <w:rPr>
          <w:rFonts w:ascii="Arial" w:hAnsi="Arial" w:cs="Arial"/>
          <w:sz w:val="22"/>
          <w:szCs w:val="22"/>
        </w:rPr>
        <w:t xml:space="preserve">Art. </w:t>
      </w:r>
      <w:r w:rsidRPr="00C82B8B">
        <w:rPr>
          <w:rFonts w:ascii="Arial" w:hAnsi="Arial" w:cs="Arial"/>
          <w:sz w:val="22"/>
          <w:szCs w:val="22"/>
        </w:rPr>
        <w:t xml:space="preserve">6 </w:t>
      </w:r>
      <w:r w:rsidRPr="00C82B8B">
        <w:rPr>
          <w:rFonts w:ascii="Arial" w:hAnsi="Arial" w:cs="Arial"/>
          <w:b/>
          <w:sz w:val="22"/>
          <w:szCs w:val="22"/>
        </w:rPr>
        <w:t>Grundanteil</w:t>
      </w:r>
      <w:r w:rsidRPr="00C82B8B">
        <w:rPr>
          <w:rFonts w:ascii="Arial" w:hAnsi="Arial" w:cs="Arial"/>
          <w:sz w:val="22"/>
          <w:szCs w:val="22"/>
        </w:rPr>
        <w:t>: Betrag, den die Eltern für das Modul Ganztagesbetreuung in Kinderkrippen mindestens entrichten müssen</w:t>
      </w:r>
    </w:p>
    <w:p w14:paraId="7FF79B01" w14:textId="77777777" w:rsidR="003B1E00" w:rsidRPr="00C82B8B" w:rsidRDefault="003B1E00" w:rsidP="003B1E00">
      <w:pPr>
        <w:pStyle w:val="Datum"/>
        <w:spacing w:after="120"/>
        <w:rPr>
          <w:rFonts w:ascii="Arial" w:hAnsi="Arial" w:cs="Arial"/>
          <w:sz w:val="22"/>
          <w:szCs w:val="22"/>
        </w:rPr>
      </w:pPr>
      <w:r>
        <w:rPr>
          <w:rFonts w:ascii="Arial" w:hAnsi="Arial" w:cs="Arial"/>
          <w:sz w:val="22"/>
          <w:szCs w:val="22"/>
        </w:rPr>
        <w:t xml:space="preserve">Art. </w:t>
      </w:r>
      <w:r w:rsidRPr="00C82B8B">
        <w:rPr>
          <w:rFonts w:ascii="Arial" w:hAnsi="Arial" w:cs="Arial"/>
          <w:sz w:val="22"/>
          <w:szCs w:val="22"/>
        </w:rPr>
        <w:t xml:space="preserve">6 </w:t>
      </w:r>
      <w:r w:rsidRPr="00C82B8B">
        <w:rPr>
          <w:rFonts w:ascii="Arial" w:hAnsi="Arial" w:cs="Arial"/>
          <w:b/>
          <w:sz w:val="22"/>
          <w:szCs w:val="22"/>
        </w:rPr>
        <w:t>Abschöpfungsgrad</w:t>
      </w:r>
      <w:r w:rsidRPr="00C82B8B">
        <w:rPr>
          <w:rFonts w:ascii="Arial" w:hAnsi="Arial" w:cs="Arial"/>
          <w:sz w:val="22"/>
          <w:szCs w:val="22"/>
        </w:rPr>
        <w:t xml:space="preserve">: Mit diesem Abschöpfungsgrad wird definiert, welcher Anteil des massgebenden Betrages für die Berechnung des Elternbeitrages herangezogen wird; Abschöpfungsgrad multipliziert mit massgebendem Betrag = </w:t>
      </w:r>
      <w:r w:rsidRPr="00C82B8B">
        <w:rPr>
          <w:rFonts w:ascii="Arial" w:hAnsi="Arial" w:cs="Arial"/>
          <w:b/>
          <w:sz w:val="22"/>
          <w:szCs w:val="22"/>
        </w:rPr>
        <w:t>LEISTUNGSBEITRAG</w:t>
      </w:r>
    </w:p>
    <w:p w14:paraId="590268E7" w14:textId="77777777" w:rsidR="003B1E00" w:rsidRPr="00C82B8B" w:rsidRDefault="003B1E00" w:rsidP="003B1E00">
      <w:pPr>
        <w:pStyle w:val="Datum"/>
        <w:spacing w:after="120"/>
        <w:rPr>
          <w:rFonts w:ascii="Arial" w:hAnsi="Arial" w:cs="Arial"/>
          <w:sz w:val="22"/>
          <w:szCs w:val="22"/>
        </w:rPr>
      </w:pPr>
      <w:r>
        <w:rPr>
          <w:rFonts w:ascii="Arial" w:hAnsi="Arial" w:cs="Arial"/>
          <w:sz w:val="22"/>
          <w:szCs w:val="22"/>
        </w:rPr>
        <w:t xml:space="preserve">Art. </w:t>
      </w:r>
      <w:r w:rsidRPr="00C82B8B">
        <w:rPr>
          <w:rFonts w:ascii="Arial" w:hAnsi="Arial" w:cs="Arial"/>
          <w:sz w:val="22"/>
          <w:szCs w:val="22"/>
        </w:rPr>
        <w:t xml:space="preserve">8: </w:t>
      </w:r>
      <w:r w:rsidRPr="00C82B8B">
        <w:rPr>
          <w:rFonts w:ascii="Arial" w:hAnsi="Arial" w:cs="Arial"/>
          <w:b/>
          <w:sz w:val="22"/>
          <w:szCs w:val="22"/>
        </w:rPr>
        <w:t>Einstufungstabelle der Betreuungsmodule</w:t>
      </w:r>
      <w:r w:rsidRPr="00C82B8B">
        <w:rPr>
          <w:rFonts w:ascii="Arial" w:hAnsi="Arial" w:cs="Arial"/>
          <w:sz w:val="22"/>
          <w:szCs w:val="22"/>
        </w:rPr>
        <w:t xml:space="preserve">: Die Einstufungstabelle legt die Finanzintensität eines Betreuungsmoduls im Verhältnis zum teuersten Modul, der Ganztagesbetreuung in Kinderkrippen fest. </w:t>
      </w:r>
    </w:p>
    <w:p w14:paraId="4C7F435A" w14:textId="77777777" w:rsidR="003B1E00" w:rsidRPr="00C82B8B" w:rsidRDefault="003B1E00" w:rsidP="003B1E00">
      <w:pPr>
        <w:pStyle w:val="Datum"/>
        <w:spacing w:after="120"/>
        <w:rPr>
          <w:rFonts w:ascii="Arial" w:hAnsi="Arial" w:cs="Arial"/>
          <w:b/>
          <w:sz w:val="22"/>
          <w:szCs w:val="22"/>
        </w:rPr>
      </w:pPr>
      <w:r w:rsidRPr="00C82B8B">
        <w:rPr>
          <w:rFonts w:ascii="Arial" w:hAnsi="Arial" w:cs="Arial"/>
          <w:b/>
          <w:sz w:val="22"/>
          <w:szCs w:val="22"/>
        </w:rPr>
        <w:t>Grundformel für Elternbeitrag: (Grundanteil + Leistungsbeitrag) x Einstufungssatz des Moduls</w:t>
      </w:r>
    </w:p>
    <w:p w14:paraId="4947C0F1" w14:textId="77777777" w:rsidR="003B1E00" w:rsidRPr="00C82B8B" w:rsidRDefault="003B1E00" w:rsidP="003B1E00">
      <w:pPr>
        <w:pStyle w:val="Grundlage"/>
        <w:spacing w:after="120"/>
        <w:rPr>
          <w:rFonts w:ascii="Arial" w:hAnsi="Arial" w:cs="Arial"/>
          <w:b/>
          <w:sz w:val="22"/>
          <w:szCs w:val="22"/>
        </w:rPr>
      </w:pPr>
      <w:r w:rsidRPr="00C82B8B">
        <w:rPr>
          <w:rFonts w:ascii="Arial" w:hAnsi="Arial" w:cs="Arial"/>
          <w:b/>
          <w:sz w:val="22"/>
          <w:szCs w:val="22"/>
        </w:rPr>
        <w:t>C EIN BEISPIEL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2551"/>
      </w:tblGrid>
      <w:tr w:rsidR="003B1E00" w:rsidRPr="00C82B8B" w14:paraId="0E46CBCC" w14:textId="77777777" w:rsidTr="00C15BE8">
        <w:tc>
          <w:tcPr>
            <w:tcW w:w="4957" w:type="dxa"/>
          </w:tcPr>
          <w:p w14:paraId="60C1B0F2" w14:textId="77777777" w:rsidR="003B1E00" w:rsidRPr="00C82B8B" w:rsidRDefault="003B1E00" w:rsidP="00C15BE8">
            <w:pPr>
              <w:rPr>
                <w:rFonts w:cs="Arial"/>
                <w:b/>
                <w:szCs w:val="22"/>
              </w:rPr>
            </w:pPr>
            <w:r w:rsidRPr="00C82B8B">
              <w:rPr>
                <w:rFonts w:cs="Arial"/>
                <w:b/>
                <w:szCs w:val="22"/>
              </w:rPr>
              <w:t>Familienkonstellation</w:t>
            </w:r>
          </w:p>
        </w:tc>
        <w:tc>
          <w:tcPr>
            <w:tcW w:w="4110" w:type="dxa"/>
            <w:gridSpan w:val="2"/>
          </w:tcPr>
          <w:p w14:paraId="01AE1420" w14:textId="77777777" w:rsidR="003B1E00" w:rsidRPr="00C82B8B" w:rsidRDefault="003B1E00" w:rsidP="00C15BE8">
            <w:pPr>
              <w:rPr>
                <w:rFonts w:cs="Arial"/>
                <w:b/>
                <w:szCs w:val="22"/>
              </w:rPr>
            </w:pPr>
            <w:r w:rsidRPr="00C82B8B">
              <w:rPr>
                <w:rFonts w:cs="Arial"/>
                <w:b/>
                <w:szCs w:val="22"/>
              </w:rPr>
              <w:t xml:space="preserve">2 Erwachsene/ 2 Kinder </w:t>
            </w:r>
          </w:p>
        </w:tc>
      </w:tr>
      <w:tr w:rsidR="003B1E00" w:rsidRPr="00C82B8B" w14:paraId="6E702AEC" w14:textId="77777777" w:rsidTr="00C15BE8">
        <w:trPr>
          <w:trHeight w:val="351"/>
        </w:trPr>
        <w:tc>
          <w:tcPr>
            <w:tcW w:w="4957" w:type="dxa"/>
          </w:tcPr>
          <w:p w14:paraId="4D04FF1E" w14:textId="77777777" w:rsidR="003B1E00" w:rsidRPr="00C82B8B" w:rsidRDefault="003B1E00" w:rsidP="00C15BE8">
            <w:pPr>
              <w:rPr>
                <w:rFonts w:cs="Arial"/>
                <w:b/>
                <w:szCs w:val="22"/>
              </w:rPr>
            </w:pPr>
            <w:r w:rsidRPr="00C82B8B">
              <w:rPr>
                <w:rFonts w:cs="Arial"/>
                <w:b/>
                <w:szCs w:val="22"/>
              </w:rPr>
              <w:t>A. Ermittlung wirtschaftliche Leistungsfähigkeit:</w:t>
            </w:r>
          </w:p>
        </w:tc>
        <w:tc>
          <w:tcPr>
            <w:tcW w:w="4110" w:type="dxa"/>
            <w:gridSpan w:val="2"/>
          </w:tcPr>
          <w:p w14:paraId="53BC009B" w14:textId="77777777" w:rsidR="003B1E00" w:rsidRPr="00C82B8B" w:rsidRDefault="003B1E00" w:rsidP="00C15BE8">
            <w:pPr>
              <w:rPr>
                <w:rFonts w:cs="Arial"/>
                <w:b/>
                <w:szCs w:val="22"/>
              </w:rPr>
            </w:pPr>
            <w:r w:rsidRPr="00C82B8B">
              <w:rPr>
                <w:rFonts w:cs="Arial"/>
                <w:b/>
                <w:szCs w:val="22"/>
              </w:rPr>
              <w:t xml:space="preserve">= </w:t>
            </w:r>
            <w:proofErr w:type="spellStart"/>
            <w:r w:rsidRPr="00C82B8B">
              <w:rPr>
                <w:rFonts w:cs="Arial"/>
                <w:b/>
                <w:szCs w:val="22"/>
              </w:rPr>
              <w:t>massgebende</w:t>
            </w:r>
            <w:r>
              <w:rPr>
                <w:rFonts w:cs="Arial"/>
                <w:b/>
                <w:szCs w:val="22"/>
              </w:rPr>
              <w:t>r</w:t>
            </w:r>
            <w:proofErr w:type="spellEnd"/>
            <w:r w:rsidRPr="00C82B8B">
              <w:rPr>
                <w:rFonts w:cs="Arial"/>
                <w:b/>
                <w:szCs w:val="22"/>
              </w:rPr>
              <w:t xml:space="preserve"> Betrag</w:t>
            </w:r>
          </w:p>
        </w:tc>
      </w:tr>
      <w:tr w:rsidR="003B1E00" w:rsidRPr="00C82B8B" w14:paraId="5C124DB9" w14:textId="77777777" w:rsidTr="00C15BE8">
        <w:tc>
          <w:tcPr>
            <w:tcW w:w="4957" w:type="dxa"/>
          </w:tcPr>
          <w:p w14:paraId="602BA029" w14:textId="77777777" w:rsidR="003B1E00" w:rsidRPr="00C82B8B" w:rsidRDefault="003B1E00" w:rsidP="00C15BE8">
            <w:pPr>
              <w:rPr>
                <w:rFonts w:cs="Arial"/>
                <w:szCs w:val="22"/>
              </w:rPr>
            </w:pPr>
            <w:r w:rsidRPr="00C82B8B">
              <w:rPr>
                <w:rFonts w:cs="Arial"/>
                <w:szCs w:val="22"/>
              </w:rPr>
              <w:t>Steuerbares Einkommen</w:t>
            </w:r>
          </w:p>
        </w:tc>
        <w:tc>
          <w:tcPr>
            <w:tcW w:w="4110" w:type="dxa"/>
            <w:gridSpan w:val="2"/>
          </w:tcPr>
          <w:p w14:paraId="04AC2BA0" w14:textId="24BD2192" w:rsidR="003B1E00" w:rsidRPr="00C82B8B" w:rsidRDefault="003B1E00" w:rsidP="00C15BE8">
            <w:pPr>
              <w:jc w:val="center"/>
              <w:rPr>
                <w:rFonts w:cs="Arial"/>
                <w:szCs w:val="22"/>
              </w:rPr>
            </w:pPr>
            <w:r w:rsidRPr="00986F1C">
              <w:rPr>
                <w:rFonts w:cs="Arial"/>
                <w:szCs w:val="22"/>
              </w:rPr>
              <w:t>Fr.</w:t>
            </w:r>
            <w:r>
              <w:rPr>
                <w:rFonts w:cs="Arial"/>
                <w:szCs w:val="22"/>
              </w:rPr>
              <w:t xml:space="preserve"> </w:t>
            </w:r>
            <w:r w:rsidRPr="00C82B8B">
              <w:rPr>
                <w:rFonts w:cs="Arial"/>
                <w:szCs w:val="22"/>
              </w:rPr>
              <w:t>60</w:t>
            </w:r>
            <w:r w:rsidR="006879A2">
              <w:rPr>
                <w:rFonts w:cs="Arial"/>
                <w:szCs w:val="22"/>
              </w:rPr>
              <w:t>’</w:t>
            </w:r>
            <w:r w:rsidRPr="00C82B8B">
              <w:rPr>
                <w:rFonts w:cs="Arial"/>
                <w:szCs w:val="22"/>
              </w:rPr>
              <w:t>000</w:t>
            </w:r>
            <w:r>
              <w:rPr>
                <w:rFonts w:cs="Arial"/>
                <w:szCs w:val="22"/>
              </w:rPr>
              <w:t>.00</w:t>
            </w:r>
          </w:p>
        </w:tc>
      </w:tr>
      <w:tr w:rsidR="003B1E00" w:rsidRPr="00C82B8B" w14:paraId="7AC7BDA5" w14:textId="77777777" w:rsidTr="00C15BE8">
        <w:tc>
          <w:tcPr>
            <w:tcW w:w="4957" w:type="dxa"/>
          </w:tcPr>
          <w:p w14:paraId="453C9FAD" w14:textId="77777777" w:rsidR="003B1E00" w:rsidRPr="00C82B8B" w:rsidRDefault="003B1E00" w:rsidP="00C15BE8">
            <w:pPr>
              <w:rPr>
                <w:rFonts w:cs="Arial"/>
                <w:szCs w:val="22"/>
              </w:rPr>
            </w:pPr>
            <w:r w:rsidRPr="00C82B8B">
              <w:rPr>
                <w:rFonts w:cs="Arial"/>
                <w:szCs w:val="22"/>
              </w:rPr>
              <w:t>Steuerbares Vermögen</w:t>
            </w:r>
          </w:p>
        </w:tc>
        <w:tc>
          <w:tcPr>
            <w:tcW w:w="4110" w:type="dxa"/>
            <w:gridSpan w:val="2"/>
          </w:tcPr>
          <w:p w14:paraId="41C69826" w14:textId="77777777" w:rsidR="003B1E00" w:rsidRPr="00C82B8B" w:rsidRDefault="003B1E00" w:rsidP="00C15BE8">
            <w:pPr>
              <w:jc w:val="center"/>
              <w:rPr>
                <w:rFonts w:cs="Arial"/>
                <w:szCs w:val="22"/>
              </w:rPr>
            </w:pPr>
            <w:r w:rsidRPr="00986F1C">
              <w:rPr>
                <w:rFonts w:cs="Arial"/>
                <w:szCs w:val="22"/>
              </w:rPr>
              <w:t>Fr.</w:t>
            </w:r>
            <w:r>
              <w:rPr>
                <w:rFonts w:cs="Arial"/>
                <w:szCs w:val="22"/>
              </w:rPr>
              <w:t xml:space="preserve"> </w:t>
            </w:r>
            <w:r w:rsidRPr="00C82B8B">
              <w:rPr>
                <w:rFonts w:cs="Arial"/>
                <w:szCs w:val="22"/>
              </w:rPr>
              <w:t>0</w:t>
            </w:r>
            <w:r>
              <w:rPr>
                <w:rFonts w:cs="Arial"/>
                <w:szCs w:val="22"/>
              </w:rPr>
              <w:t>.00</w:t>
            </w:r>
          </w:p>
        </w:tc>
      </w:tr>
      <w:tr w:rsidR="003B1E00" w:rsidRPr="00C82B8B" w14:paraId="468BF1D1" w14:textId="77777777" w:rsidTr="00C15BE8">
        <w:tc>
          <w:tcPr>
            <w:tcW w:w="4957" w:type="dxa"/>
          </w:tcPr>
          <w:p w14:paraId="5BC36CF5" w14:textId="77777777" w:rsidR="003B1E00" w:rsidRPr="00C82B8B" w:rsidRDefault="003B1E00" w:rsidP="00C15BE8">
            <w:pPr>
              <w:rPr>
                <w:rFonts w:cs="Arial"/>
                <w:szCs w:val="22"/>
              </w:rPr>
            </w:pPr>
            <w:proofErr w:type="spellStart"/>
            <w:r w:rsidRPr="00C82B8B">
              <w:rPr>
                <w:rFonts w:cs="Arial"/>
                <w:b/>
                <w:szCs w:val="22"/>
              </w:rPr>
              <w:t>Massgebender</w:t>
            </w:r>
            <w:proofErr w:type="spellEnd"/>
            <w:r w:rsidRPr="00C82B8B">
              <w:rPr>
                <w:rFonts w:cs="Arial"/>
                <w:b/>
                <w:szCs w:val="22"/>
              </w:rPr>
              <w:t xml:space="preserve"> Betrag</w:t>
            </w:r>
            <w:r w:rsidRPr="00C82B8B">
              <w:rPr>
                <w:rFonts w:cs="Arial"/>
                <w:szCs w:val="22"/>
              </w:rPr>
              <w:t xml:space="preserve"> = Steuerbares Einkommen abzüglich zulässige Abzüge </w:t>
            </w:r>
            <w:proofErr w:type="spellStart"/>
            <w:r w:rsidRPr="00C82B8B">
              <w:rPr>
                <w:rFonts w:cs="Arial"/>
                <w:szCs w:val="22"/>
              </w:rPr>
              <w:t>gemäss</w:t>
            </w:r>
            <w:proofErr w:type="spellEnd"/>
            <w:r w:rsidRPr="00C82B8B">
              <w:rPr>
                <w:rFonts w:cs="Arial"/>
                <w:szCs w:val="22"/>
              </w:rPr>
              <w:t xml:space="preserve"> </w:t>
            </w:r>
            <w:r>
              <w:rPr>
                <w:rFonts w:cs="Arial"/>
                <w:szCs w:val="22"/>
              </w:rPr>
              <w:t xml:space="preserve">Art. </w:t>
            </w:r>
            <w:r w:rsidRPr="00C82B8B">
              <w:rPr>
                <w:rFonts w:cs="Arial"/>
                <w:szCs w:val="22"/>
              </w:rPr>
              <w:t>4</w:t>
            </w:r>
          </w:p>
        </w:tc>
        <w:tc>
          <w:tcPr>
            <w:tcW w:w="1559" w:type="dxa"/>
          </w:tcPr>
          <w:p w14:paraId="7337E352" w14:textId="372FE551" w:rsidR="003B1E00" w:rsidRPr="00C61751" w:rsidRDefault="003B1E00" w:rsidP="00C15BE8">
            <w:pPr>
              <w:jc w:val="right"/>
              <w:rPr>
                <w:rFonts w:cs="Arial"/>
                <w:b/>
                <w:szCs w:val="22"/>
                <w:highlight w:val="yellow"/>
              </w:rPr>
            </w:pPr>
            <w:r w:rsidRPr="00C61751">
              <w:rPr>
                <w:rFonts w:cs="Arial"/>
                <w:b/>
                <w:szCs w:val="22"/>
                <w:highlight w:val="yellow"/>
              </w:rPr>
              <w:t>Fr. 51</w:t>
            </w:r>
            <w:r w:rsidR="006879A2" w:rsidRPr="00C61751">
              <w:rPr>
                <w:rFonts w:cs="Arial"/>
                <w:b/>
                <w:szCs w:val="22"/>
                <w:highlight w:val="yellow"/>
              </w:rPr>
              <w:t>’</w:t>
            </w:r>
            <w:r w:rsidRPr="00C61751">
              <w:rPr>
                <w:rFonts w:cs="Arial"/>
                <w:b/>
                <w:szCs w:val="22"/>
                <w:highlight w:val="yellow"/>
              </w:rPr>
              <w:t>000</w:t>
            </w:r>
          </w:p>
        </w:tc>
        <w:tc>
          <w:tcPr>
            <w:tcW w:w="2551" w:type="dxa"/>
          </w:tcPr>
          <w:p w14:paraId="4218A558" w14:textId="5F50F766" w:rsidR="003B1E00" w:rsidRPr="00C61751" w:rsidRDefault="003B1E00" w:rsidP="00C15BE8">
            <w:pPr>
              <w:rPr>
                <w:rFonts w:cs="Arial"/>
                <w:szCs w:val="22"/>
                <w:highlight w:val="yellow"/>
              </w:rPr>
            </w:pPr>
            <w:r w:rsidRPr="00C61751">
              <w:rPr>
                <w:rFonts w:cs="Arial"/>
                <w:szCs w:val="22"/>
                <w:highlight w:val="yellow"/>
              </w:rPr>
              <w:t>60</w:t>
            </w:r>
            <w:r w:rsidR="006879A2" w:rsidRPr="00C61751">
              <w:rPr>
                <w:rFonts w:cs="Arial"/>
                <w:szCs w:val="22"/>
                <w:highlight w:val="yellow"/>
              </w:rPr>
              <w:t>’</w:t>
            </w:r>
            <w:r w:rsidRPr="00C61751">
              <w:rPr>
                <w:rFonts w:cs="Arial"/>
                <w:szCs w:val="22"/>
                <w:highlight w:val="yellow"/>
              </w:rPr>
              <w:t>000 – 2 x 2</w:t>
            </w:r>
            <w:r w:rsidR="006879A2" w:rsidRPr="00C61751">
              <w:rPr>
                <w:rFonts w:cs="Arial"/>
                <w:szCs w:val="22"/>
                <w:highlight w:val="yellow"/>
              </w:rPr>
              <w:t>’</w:t>
            </w:r>
            <w:r w:rsidRPr="00C61751">
              <w:rPr>
                <w:rFonts w:cs="Arial"/>
                <w:szCs w:val="22"/>
                <w:highlight w:val="yellow"/>
              </w:rPr>
              <w:t>000 – 2 x 2</w:t>
            </w:r>
            <w:r w:rsidR="006879A2" w:rsidRPr="00C61751">
              <w:rPr>
                <w:rFonts w:cs="Arial"/>
                <w:szCs w:val="22"/>
                <w:highlight w:val="yellow"/>
              </w:rPr>
              <w:t>’</w:t>
            </w:r>
            <w:r w:rsidRPr="00C61751">
              <w:rPr>
                <w:rFonts w:cs="Arial"/>
                <w:szCs w:val="22"/>
                <w:highlight w:val="yellow"/>
              </w:rPr>
              <w:t>500</w:t>
            </w:r>
          </w:p>
        </w:tc>
      </w:tr>
      <w:tr w:rsidR="003B1E00" w:rsidRPr="00C82B8B" w14:paraId="73B24150" w14:textId="77777777" w:rsidTr="00C15BE8">
        <w:tc>
          <w:tcPr>
            <w:tcW w:w="4957" w:type="dxa"/>
          </w:tcPr>
          <w:p w14:paraId="01C8B865" w14:textId="77777777" w:rsidR="003B1E00" w:rsidRPr="00C82B8B" w:rsidRDefault="003B1E00" w:rsidP="00C15BE8">
            <w:pPr>
              <w:rPr>
                <w:rFonts w:cs="Arial"/>
                <w:b/>
                <w:szCs w:val="22"/>
              </w:rPr>
            </w:pPr>
            <w:r w:rsidRPr="00C82B8B">
              <w:rPr>
                <w:rFonts w:cs="Arial"/>
                <w:b/>
                <w:szCs w:val="22"/>
              </w:rPr>
              <w:t>B. Elternbeitragsberechnung</w:t>
            </w:r>
          </w:p>
        </w:tc>
        <w:tc>
          <w:tcPr>
            <w:tcW w:w="4110" w:type="dxa"/>
            <w:gridSpan w:val="2"/>
          </w:tcPr>
          <w:p w14:paraId="0C56A986" w14:textId="77777777" w:rsidR="003B1E00" w:rsidRPr="00C82B8B" w:rsidRDefault="003B1E00" w:rsidP="00C15BE8">
            <w:pPr>
              <w:rPr>
                <w:rFonts w:cs="Arial"/>
                <w:b/>
                <w:szCs w:val="22"/>
              </w:rPr>
            </w:pPr>
            <w:r w:rsidRPr="00C82B8B">
              <w:rPr>
                <w:rFonts w:cs="Arial"/>
                <w:b/>
                <w:szCs w:val="22"/>
              </w:rPr>
              <w:t>(Grundanteil + Leistungsbeitrag) x Einstufungssatz des Moduls</w:t>
            </w:r>
          </w:p>
        </w:tc>
      </w:tr>
      <w:tr w:rsidR="003B1E00" w:rsidRPr="00C82B8B" w14:paraId="0BC47EEB" w14:textId="77777777" w:rsidTr="00C15BE8">
        <w:tc>
          <w:tcPr>
            <w:tcW w:w="4957" w:type="dxa"/>
          </w:tcPr>
          <w:p w14:paraId="18807D69" w14:textId="77777777" w:rsidR="003B1E00" w:rsidRPr="00C82B8B" w:rsidRDefault="003B1E00" w:rsidP="00C15BE8">
            <w:pPr>
              <w:rPr>
                <w:rFonts w:cs="Arial"/>
                <w:szCs w:val="22"/>
              </w:rPr>
            </w:pPr>
            <w:r w:rsidRPr="00C82B8B">
              <w:rPr>
                <w:rFonts w:cs="Arial"/>
                <w:szCs w:val="22"/>
              </w:rPr>
              <w:t>Mindestbetrag (Grundanteil)</w:t>
            </w:r>
          </w:p>
        </w:tc>
        <w:tc>
          <w:tcPr>
            <w:tcW w:w="4110" w:type="dxa"/>
            <w:gridSpan w:val="2"/>
          </w:tcPr>
          <w:p w14:paraId="1457EA4E" w14:textId="77777777" w:rsidR="003B1E00" w:rsidRPr="00C61751" w:rsidRDefault="003B1E00" w:rsidP="00C15BE8">
            <w:pPr>
              <w:rPr>
                <w:rFonts w:cs="Arial"/>
                <w:szCs w:val="22"/>
                <w:highlight w:val="yellow"/>
              </w:rPr>
            </w:pPr>
            <w:r w:rsidRPr="00C61751">
              <w:rPr>
                <w:rFonts w:cs="Arial"/>
                <w:szCs w:val="22"/>
                <w:highlight w:val="yellow"/>
              </w:rPr>
              <w:t xml:space="preserve">Fr. 27.00 </w:t>
            </w:r>
          </w:p>
        </w:tc>
      </w:tr>
      <w:tr w:rsidR="003B1E00" w:rsidRPr="00C82B8B" w14:paraId="7BDAAC96" w14:textId="77777777" w:rsidTr="00C15BE8">
        <w:tc>
          <w:tcPr>
            <w:tcW w:w="4957" w:type="dxa"/>
          </w:tcPr>
          <w:p w14:paraId="0C45A2EA" w14:textId="77777777" w:rsidR="003B1E00" w:rsidRPr="00C82B8B" w:rsidRDefault="003B1E00" w:rsidP="00C15BE8">
            <w:pPr>
              <w:rPr>
                <w:rFonts w:cs="Arial"/>
                <w:szCs w:val="22"/>
              </w:rPr>
            </w:pPr>
            <w:r w:rsidRPr="00C82B8B">
              <w:rPr>
                <w:rFonts w:cs="Arial"/>
                <w:szCs w:val="22"/>
              </w:rPr>
              <w:t>Abschöpfungsgrad</w:t>
            </w:r>
          </w:p>
        </w:tc>
        <w:tc>
          <w:tcPr>
            <w:tcW w:w="4110" w:type="dxa"/>
            <w:gridSpan w:val="2"/>
          </w:tcPr>
          <w:p w14:paraId="66879E8E" w14:textId="77777777" w:rsidR="003B1E00" w:rsidRPr="00C61751" w:rsidRDefault="003B1E00" w:rsidP="00C15BE8">
            <w:pPr>
              <w:rPr>
                <w:rFonts w:cs="Arial"/>
                <w:szCs w:val="22"/>
                <w:highlight w:val="yellow"/>
              </w:rPr>
            </w:pPr>
            <w:r w:rsidRPr="00C61751">
              <w:rPr>
                <w:rFonts w:cs="Arial"/>
                <w:szCs w:val="22"/>
                <w:highlight w:val="yellow"/>
              </w:rPr>
              <w:t>1.6  Promille</w:t>
            </w:r>
          </w:p>
        </w:tc>
      </w:tr>
      <w:tr w:rsidR="003B1E00" w:rsidRPr="00C82B8B" w14:paraId="19F72D0C" w14:textId="77777777" w:rsidTr="00C15BE8">
        <w:tc>
          <w:tcPr>
            <w:tcW w:w="4957" w:type="dxa"/>
          </w:tcPr>
          <w:p w14:paraId="0F1BF221" w14:textId="77777777" w:rsidR="003B1E00" w:rsidRPr="00C82B8B" w:rsidRDefault="003B1E00" w:rsidP="00C15BE8">
            <w:pPr>
              <w:rPr>
                <w:rFonts w:cs="Arial"/>
                <w:szCs w:val="22"/>
              </w:rPr>
            </w:pPr>
            <w:r w:rsidRPr="00C82B8B">
              <w:rPr>
                <w:rFonts w:cs="Arial"/>
                <w:szCs w:val="22"/>
              </w:rPr>
              <w:t xml:space="preserve">Leistungsbeitrag = </w:t>
            </w:r>
            <w:proofErr w:type="spellStart"/>
            <w:r w:rsidRPr="00C82B8B">
              <w:rPr>
                <w:rFonts w:cs="Arial"/>
                <w:szCs w:val="22"/>
              </w:rPr>
              <w:t>massgebender</w:t>
            </w:r>
            <w:proofErr w:type="spellEnd"/>
            <w:r w:rsidRPr="00C82B8B">
              <w:rPr>
                <w:rFonts w:cs="Arial"/>
                <w:szCs w:val="22"/>
              </w:rPr>
              <w:t xml:space="preserve"> Betrag mal Abschöpfungsgrad</w:t>
            </w:r>
          </w:p>
        </w:tc>
        <w:tc>
          <w:tcPr>
            <w:tcW w:w="4110" w:type="dxa"/>
            <w:gridSpan w:val="2"/>
          </w:tcPr>
          <w:p w14:paraId="3E248460" w14:textId="0B59FE16" w:rsidR="003B1E00" w:rsidRPr="00C61751" w:rsidRDefault="003B1E00" w:rsidP="00C15BE8">
            <w:pPr>
              <w:rPr>
                <w:rFonts w:cs="Arial"/>
                <w:szCs w:val="22"/>
                <w:highlight w:val="yellow"/>
              </w:rPr>
            </w:pPr>
            <w:r w:rsidRPr="00C61751">
              <w:rPr>
                <w:rFonts w:cs="Arial"/>
                <w:szCs w:val="22"/>
                <w:highlight w:val="yellow"/>
              </w:rPr>
              <w:t>Fr. 51</w:t>
            </w:r>
            <w:r w:rsidR="006879A2" w:rsidRPr="00C61751">
              <w:rPr>
                <w:rFonts w:cs="Arial"/>
                <w:szCs w:val="22"/>
                <w:highlight w:val="yellow"/>
              </w:rPr>
              <w:t>’</w:t>
            </w:r>
            <w:r w:rsidRPr="00C61751">
              <w:rPr>
                <w:rFonts w:cs="Arial"/>
                <w:szCs w:val="22"/>
                <w:highlight w:val="yellow"/>
              </w:rPr>
              <w:t>000.00 x 1.6‰ = Fr. 81.60</w:t>
            </w:r>
          </w:p>
        </w:tc>
      </w:tr>
      <w:tr w:rsidR="003B1E00" w:rsidRPr="00C82B8B" w14:paraId="1D537C06" w14:textId="77777777" w:rsidTr="00C15BE8">
        <w:tc>
          <w:tcPr>
            <w:tcW w:w="4957" w:type="dxa"/>
          </w:tcPr>
          <w:p w14:paraId="3A87D47D" w14:textId="77777777" w:rsidR="003B1E00" w:rsidRPr="00C82B8B" w:rsidRDefault="003B1E00" w:rsidP="00C15BE8">
            <w:pPr>
              <w:rPr>
                <w:rFonts w:cs="Arial"/>
                <w:b/>
                <w:szCs w:val="22"/>
              </w:rPr>
            </w:pPr>
            <w:r w:rsidRPr="00C82B8B">
              <w:rPr>
                <w:rFonts w:cs="Arial"/>
                <w:b/>
                <w:szCs w:val="22"/>
              </w:rPr>
              <w:t xml:space="preserve">Elternbeitrag für Betreuungsmodul </w:t>
            </w:r>
            <w:r>
              <w:rPr>
                <w:rFonts w:cs="Arial"/>
                <w:b/>
                <w:szCs w:val="22"/>
              </w:rPr>
              <w:t xml:space="preserve">Ganztagesbetreuung in Kitas </w:t>
            </w:r>
            <w:r w:rsidRPr="00C82B8B">
              <w:rPr>
                <w:rFonts w:cs="Arial"/>
                <w:b/>
                <w:szCs w:val="22"/>
              </w:rPr>
              <w:t>pro Tag (Mindestbetrag + Leistungsbeitrag)</w:t>
            </w:r>
          </w:p>
        </w:tc>
        <w:tc>
          <w:tcPr>
            <w:tcW w:w="4110" w:type="dxa"/>
            <w:gridSpan w:val="2"/>
          </w:tcPr>
          <w:p w14:paraId="07EFA2EB" w14:textId="77777777" w:rsidR="003B1E00" w:rsidRPr="00C61751" w:rsidRDefault="003B1E00" w:rsidP="00C15BE8">
            <w:pPr>
              <w:rPr>
                <w:rFonts w:cs="Arial"/>
                <w:szCs w:val="22"/>
                <w:highlight w:val="yellow"/>
              </w:rPr>
            </w:pPr>
            <w:r w:rsidRPr="00C61751">
              <w:rPr>
                <w:rFonts w:cs="Arial"/>
                <w:szCs w:val="22"/>
                <w:highlight w:val="yellow"/>
              </w:rPr>
              <w:t>Fr. 27.00 + Fr. 81.60 = Fr. 108.60</w:t>
            </w:r>
          </w:p>
          <w:p w14:paraId="0F49CD3E" w14:textId="77777777" w:rsidR="003B1E00" w:rsidRPr="00C61751" w:rsidRDefault="003B1E00" w:rsidP="00C15BE8">
            <w:pPr>
              <w:rPr>
                <w:rFonts w:cs="Arial"/>
                <w:szCs w:val="22"/>
                <w:highlight w:val="yellow"/>
              </w:rPr>
            </w:pPr>
          </w:p>
        </w:tc>
      </w:tr>
      <w:tr w:rsidR="003B1E00" w:rsidRPr="00C82B8B" w14:paraId="0FBF8C30" w14:textId="77777777" w:rsidTr="00C15BE8">
        <w:tc>
          <w:tcPr>
            <w:tcW w:w="4957" w:type="dxa"/>
          </w:tcPr>
          <w:p w14:paraId="26C9A402" w14:textId="77777777" w:rsidR="003B1E00" w:rsidRPr="00C82B8B" w:rsidRDefault="003B1E00" w:rsidP="00C15BE8">
            <w:pPr>
              <w:rPr>
                <w:rFonts w:cs="Arial"/>
                <w:b/>
                <w:szCs w:val="22"/>
              </w:rPr>
            </w:pPr>
            <w:r w:rsidRPr="00C82B8B">
              <w:rPr>
                <w:rFonts w:cs="Arial"/>
                <w:b/>
                <w:szCs w:val="22"/>
              </w:rPr>
              <w:t>C. Mögliche Beispiele</w:t>
            </w:r>
          </w:p>
        </w:tc>
        <w:tc>
          <w:tcPr>
            <w:tcW w:w="4110" w:type="dxa"/>
            <w:gridSpan w:val="2"/>
          </w:tcPr>
          <w:p w14:paraId="20A5B28D" w14:textId="77777777" w:rsidR="003B1E00" w:rsidRPr="00C61751" w:rsidRDefault="003B1E00" w:rsidP="00C15BE8">
            <w:pPr>
              <w:rPr>
                <w:rFonts w:cs="Arial"/>
                <w:szCs w:val="22"/>
                <w:highlight w:val="yellow"/>
              </w:rPr>
            </w:pPr>
          </w:p>
        </w:tc>
      </w:tr>
      <w:tr w:rsidR="003B1E00" w:rsidRPr="00C82B8B" w14:paraId="289C3241" w14:textId="77777777" w:rsidTr="00C15BE8">
        <w:tc>
          <w:tcPr>
            <w:tcW w:w="4957" w:type="dxa"/>
          </w:tcPr>
          <w:p w14:paraId="4271D36C" w14:textId="77777777" w:rsidR="003B1E00" w:rsidRPr="00C82B8B" w:rsidRDefault="003B1E00" w:rsidP="00C15BE8">
            <w:pPr>
              <w:rPr>
                <w:rFonts w:cs="Arial"/>
                <w:szCs w:val="22"/>
              </w:rPr>
            </w:pPr>
            <w:r w:rsidRPr="00C82B8B">
              <w:rPr>
                <w:rFonts w:cs="Arial"/>
                <w:szCs w:val="22"/>
              </w:rPr>
              <w:t>Elternbeitrag für 1 Tag in Kinderkrippe</w:t>
            </w:r>
          </w:p>
        </w:tc>
        <w:tc>
          <w:tcPr>
            <w:tcW w:w="4110" w:type="dxa"/>
            <w:gridSpan w:val="2"/>
          </w:tcPr>
          <w:p w14:paraId="23C8A2BD" w14:textId="77777777" w:rsidR="003B1E00" w:rsidRPr="00C61751" w:rsidRDefault="003B1E00" w:rsidP="00C15BE8">
            <w:pPr>
              <w:rPr>
                <w:rFonts w:cs="Arial"/>
                <w:szCs w:val="22"/>
                <w:highlight w:val="yellow"/>
              </w:rPr>
            </w:pPr>
            <w:r w:rsidRPr="00C61751">
              <w:rPr>
                <w:rFonts w:cs="Arial"/>
                <w:szCs w:val="22"/>
                <w:highlight w:val="yellow"/>
              </w:rPr>
              <w:t>(Fr. 27.00 + Fr. 81.60) x 100% = Fr. 108.50</w:t>
            </w:r>
          </w:p>
          <w:p w14:paraId="6317F198" w14:textId="77777777" w:rsidR="003B1E00" w:rsidRPr="00C61751" w:rsidRDefault="003B1E00" w:rsidP="00C15BE8">
            <w:pPr>
              <w:rPr>
                <w:rFonts w:cs="Arial"/>
                <w:szCs w:val="22"/>
                <w:highlight w:val="yellow"/>
              </w:rPr>
            </w:pPr>
          </w:p>
        </w:tc>
      </w:tr>
      <w:tr w:rsidR="003B1E00" w:rsidRPr="00C82B8B" w14:paraId="42ED0E9C" w14:textId="77777777" w:rsidTr="00C15BE8">
        <w:tc>
          <w:tcPr>
            <w:tcW w:w="4957" w:type="dxa"/>
          </w:tcPr>
          <w:p w14:paraId="0B40BFE2" w14:textId="77777777" w:rsidR="003B1E00" w:rsidRPr="00C82B8B" w:rsidRDefault="003B1E00" w:rsidP="00C15BE8">
            <w:pPr>
              <w:rPr>
                <w:rFonts w:cs="Arial"/>
                <w:szCs w:val="22"/>
              </w:rPr>
            </w:pPr>
            <w:r w:rsidRPr="00C82B8B">
              <w:rPr>
                <w:rFonts w:cs="Arial"/>
                <w:szCs w:val="22"/>
              </w:rPr>
              <w:t>Elternbeitrag für 1 Spätnachmittagsbetreuung (Schule)</w:t>
            </w:r>
          </w:p>
        </w:tc>
        <w:tc>
          <w:tcPr>
            <w:tcW w:w="4110" w:type="dxa"/>
            <w:gridSpan w:val="2"/>
          </w:tcPr>
          <w:p w14:paraId="4E0DF387" w14:textId="77777777" w:rsidR="003B1E00" w:rsidRPr="00C61751" w:rsidRDefault="003B1E00" w:rsidP="00C15BE8">
            <w:pPr>
              <w:rPr>
                <w:rFonts w:cs="Arial"/>
                <w:szCs w:val="22"/>
                <w:highlight w:val="yellow"/>
              </w:rPr>
            </w:pPr>
            <w:r w:rsidRPr="00C61751">
              <w:rPr>
                <w:rFonts w:cs="Arial"/>
                <w:szCs w:val="22"/>
                <w:highlight w:val="yellow"/>
              </w:rPr>
              <w:t>(Fr. 27.00 + Fr. 81.60) x 21.24% = Fr. 23.07</w:t>
            </w:r>
          </w:p>
          <w:p w14:paraId="08446540" w14:textId="77777777" w:rsidR="003B1E00" w:rsidRPr="00C61751" w:rsidRDefault="003B1E00" w:rsidP="00C15BE8">
            <w:pPr>
              <w:rPr>
                <w:rFonts w:cs="Arial"/>
                <w:szCs w:val="22"/>
                <w:highlight w:val="yellow"/>
              </w:rPr>
            </w:pPr>
          </w:p>
        </w:tc>
      </w:tr>
    </w:tbl>
    <w:p w14:paraId="1B563FA8" w14:textId="77777777" w:rsidR="003B1E00" w:rsidRDefault="003B1E00" w:rsidP="003B1E00">
      <w:pPr>
        <w:tabs>
          <w:tab w:val="left" w:pos="1418"/>
          <w:tab w:val="left" w:pos="4536"/>
        </w:tabs>
        <w:ind w:left="-284"/>
        <w:jc w:val="both"/>
        <w:rPr>
          <w:rFonts w:cs="Arial"/>
          <w:sz w:val="24"/>
          <w:szCs w:val="24"/>
        </w:rPr>
      </w:pPr>
    </w:p>
    <w:p w14:paraId="56D4C05C" w14:textId="77777777" w:rsidR="003B1E00" w:rsidRPr="0073581C" w:rsidRDefault="003B1E00" w:rsidP="003B1E00">
      <w:pPr>
        <w:pStyle w:val="berschrift3"/>
      </w:pPr>
      <w:bookmarkStart w:id="49" w:name="_Toc190356160"/>
      <w:r w:rsidRPr="0073581C">
        <w:lastRenderedPageBreak/>
        <w:t xml:space="preserve">Anhang </w:t>
      </w:r>
      <w:r>
        <w:t>4</w:t>
      </w:r>
      <w:bookmarkEnd w:id="49"/>
    </w:p>
    <w:p w14:paraId="3AE46955" w14:textId="77777777" w:rsidR="003B1E00" w:rsidRPr="0073581C" w:rsidRDefault="003B1E00" w:rsidP="003B1E00">
      <w:pPr>
        <w:pBdr>
          <w:bottom w:val="single" w:sz="6" w:space="1" w:color="auto"/>
        </w:pBdr>
        <w:rPr>
          <w:rFonts w:cs="Arial"/>
          <w:szCs w:val="22"/>
        </w:rPr>
      </w:pPr>
    </w:p>
    <w:p w14:paraId="67A9A889" w14:textId="77777777" w:rsidR="003B1E00" w:rsidRPr="0073581C" w:rsidRDefault="003B1E00" w:rsidP="003B1E00">
      <w:pPr>
        <w:rPr>
          <w:rFonts w:cs="Arial"/>
          <w:szCs w:val="22"/>
        </w:rPr>
      </w:pPr>
    </w:p>
    <w:p w14:paraId="72B3749F" w14:textId="77777777" w:rsidR="003B1E00" w:rsidRPr="0073581C" w:rsidRDefault="003B1E00" w:rsidP="003B1E00">
      <w:pPr>
        <w:rPr>
          <w:rFonts w:cs="Arial"/>
          <w:szCs w:val="22"/>
        </w:rPr>
      </w:pPr>
    </w:p>
    <w:tbl>
      <w:tblPr>
        <w:tblW w:w="4986" w:type="pct"/>
        <w:tblLook w:val="01E0" w:firstRow="1" w:lastRow="1" w:firstColumn="1" w:lastColumn="1" w:noHBand="0" w:noVBand="0"/>
      </w:tblPr>
      <w:tblGrid>
        <w:gridCol w:w="3119"/>
        <w:gridCol w:w="5926"/>
      </w:tblGrid>
      <w:tr w:rsidR="003B1E00" w:rsidRPr="0073581C" w14:paraId="037D725D" w14:textId="77777777" w:rsidTr="00C15BE8">
        <w:trPr>
          <w:trHeight w:val="142"/>
        </w:trPr>
        <w:tc>
          <w:tcPr>
            <w:tcW w:w="5000" w:type="pct"/>
            <w:gridSpan w:val="2"/>
          </w:tcPr>
          <w:p w14:paraId="698DE455" w14:textId="77777777" w:rsidR="003B1E00" w:rsidRPr="0073581C" w:rsidRDefault="003B1E00" w:rsidP="00C15BE8">
            <w:pPr>
              <w:spacing w:after="120" w:line="276" w:lineRule="auto"/>
              <w:ind w:left="-109" w:hanging="26"/>
              <w:rPr>
                <w:rFonts w:cs="Arial"/>
                <w:b/>
                <w:szCs w:val="22"/>
                <w:lang w:eastAsia="de-CH"/>
              </w:rPr>
            </w:pPr>
            <w:r w:rsidRPr="0073581C">
              <w:rPr>
                <w:rFonts w:cs="Arial"/>
                <w:b/>
                <w:szCs w:val="22"/>
              </w:rPr>
              <w:t>Berechnungsbeispiele von Elternbeiträgen und Subventionen</w:t>
            </w:r>
          </w:p>
        </w:tc>
      </w:tr>
      <w:tr w:rsidR="003B1E00" w:rsidRPr="0073581C" w14:paraId="526D6030" w14:textId="77777777" w:rsidTr="00C15BE8">
        <w:trPr>
          <w:trHeight w:val="142"/>
        </w:trPr>
        <w:tc>
          <w:tcPr>
            <w:tcW w:w="5000" w:type="pct"/>
            <w:gridSpan w:val="2"/>
          </w:tcPr>
          <w:p w14:paraId="7E991952" w14:textId="77777777" w:rsidR="003B1E00" w:rsidRPr="0073581C" w:rsidRDefault="003B1E00" w:rsidP="00C15BE8">
            <w:pPr>
              <w:spacing w:after="120" w:line="276" w:lineRule="auto"/>
              <w:ind w:left="-109" w:hanging="26"/>
              <w:rPr>
                <w:rFonts w:cs="Arial"/>
                <w:b/>
                <w:szCs w:val="22"/>
                <w:lang w:eastAsia="de-CH"/>
              </w:rPr>
            </w:pPr>
            <w:r w:rsidRPr="0073581C">
              <w:rPr>
                <w:rFonts w:cs="Arial"/>
                <w:b/>
                <w:szCs w:val="22"/>
              </w:rPr>
              <w:t>Basisdaten der Familie Müller-Kucera</w:t>
            </w:r>
          </w:p>
        </w:tc>
      </w:tr>
      <w:tr w:rsidR="003B1E00" w:rsidRPr="0073581C" w14:paraId="3AEBF3B2" w14:textId="77777777" w:rsidTr="00C15BE8">
        <w:trPr>
          <w:trHeight w:val="142"/>
        </w:trPr>
        <w:tc>
          <w:tcPr>
            <w:tcW w:w="1724" w:type="pct"/>
          </w:tcPr>
          <w:p w14:paraId="491005F3" w14:textId="77777777" w:rsidR="003B1E00" w:rsidRPr="0073581C" w:rsidRDefault="003B1E00" w:rsidP="00C15BE8">
            <w:pPr>
              <w:ind w:left="-109"/>
            </w:pPr>
            <w:r w:rsidRPr="0073581C">
              <w:t>Anzahl Elternteile</w:t>
            </w:r>
          </w:p>
        </w:tc>
        <w:tc>
          <w:tcPr>
            <w:tcW w:w="3276" w:type="pct"/>
          </w:tcPr>
          <w:p w14:paraId="06C1266E" w14:textId="77777777" w:rsidR="003B1E00" w:rsidRPr="0073581C" w:rsidRDefault="003B1E00" w:rsidP="00C15BE8">
            <w:pPr>
              <w:spacing w:after="120" w:line="276" w:lineRule="auto"/>
              <w:rPr>
                <w:rFonts w:cs="Arial"/>
                <w:szCs w:val="22"/>
                <w:lang w:eastAsia="de-CH"/>
              </w:rPr>
            </w:pPr>
            <w:r w:rsidRPr="0073581C">
              <w:rPr>
                <w:rFonts w:cs="Arial"/>
                <w:szCs w:val="22"/>
                <w:lang w:eastAsia="de-CH"/>
              </w:rPr>
              <w:t>2</w:t>
            </w:r>
          </w:p>
        </w:tc>
      </w:tr>
      <w:tr w:rsidR="003B1E00" w:rsidRPr="0073581C" w14:paraId="5157F46D" w14:textId="77777777" w:rsidTr="00C15BE8">
        <w:trPr>
          <w:trHeight w:val="142"/>
        </w:trPr>
        <w:tc>
          <w:tcPr>
            <w:tcW w:w="1724" w:type="pct"/>
          </w:tcPr>
          <w:p w14:paraId="08F0D42D" w14:textId="77777777" w:rsidR="003B1E00" w:rsidRPr="0073581C" w:rsidRDefault="003B1E00" w:rsidP="00C15BE8">
            <w:pPr>
              <w:ind w:left="-109"/>
            </w:pPr>
            <w:r w:rsidRPr="0073581C">
              <w:t>Anzahl Kinder</w:t>
            </w:r>
          </w:p>
        </w:tc>
        <w:tc>
          <w:tcPr>
            <w:tcW w:w="3276" w:type="pct"/>
          </w:tcPr>
          <w:p w14:paraId="1A087407" w14:textId="77777777" w:rsidR="003B1E00" w:rsidRPr="0073581C" w:rsidRDefault="003B1E00" w:rsidP="00C15BE8">
            <w:pPr>
              <w:spacing w:after="120" w:line="276" w:lineRule="auto"/>
              <w:rPr>
                <w:rFonts w:cs="Arial"/>
                <w:szCs w:val="22"/>
                <w:lang w:eastAsia="de-CH"/>
              </w:rPr>
            </w:pPr>
            <w:r w:rsidRPr="0073581C">
              <w:rPr>
                <w:rFonts w:cs="Arial"/>
                <w:szCs w:val="22"/>
                <w:lang w:eastAsia="de-CH"/>
              </w:rPr>
              <w:t>2 (Luca, 2-jährig; Sofia, 8-jährig)</w:t>
            </w:r>
          </w:p>
        </w:tc>
      </w:tr>
      <w:tr w:rsidR="003B1E00" w:rsidRPr="0073581C" w14:paraId="1570341B" w14:textId="77777777" w:rsidTr="00C15BE8">
        <w:trPr>
          <w:trHeight w:val="142"/>
        </w:trPr>
        <w:tc>
          <w:tcPr>
            <w:tcW w:w="1724" w:type="pct"/>
          </w:tcPr>
          <w:p w14:paraId="3648E92B" w14:textId="77777777" w:rsidR="003B1E00" w:rsidRPr="0073581C" w:rsidRDefault="003B1E00" w:rsidP="00C15BE8">
            <w:pPr>
              <w:ind w:left="-109"/>
              <w:rPr>
                <w:rFonts w:cs="Arial"/>
                <w:szCs w:val="22"/>
              </w:rPr>
            </w:pPr>
            <w:r w:rsidRPr="0073581C">
              <w:rPr>
                <w:rFonts w:cs="Arial"/>
                <w:szCs w:val="22"/>
              </w:rPr>
              <w:t>Steuerbares Einkommen</w:t>
            </w:r>
          </w:p>
        </w:tc>
        <w:tc>
          <w:tcPr>
            <w:tcW w:w="3276" w:type="pct"/>
          </w:tcPr>
          <w:p w14:paraId="2625DBDB" w14:textId="2BBD60DB" w:rsidR="003B1E00" w:rsidRPr="0073581C" w:rsidRDefault="003B1E00" w:rsidP="00C15BE8">
            <w:pPr>
              <w:spacing w:after="120" w:line="276" w:lineRule="auto"/>
              <w:rPr>
                <w:rFonts w:cs="Arial"/>
                <w:szCs w:val="22"/>
                <w:lang w:eastAsia="de-CH"/>
              </w:rPr>
            </w:pPr>
            <w:r w:rsidRPr="00986F1C">
              <w:rPr>
                <w:rFonts w:cs="Arial"/>
                <w:szCs w:val="22"/>
                <w:lang w:eastAsia="de-CH"/>
              </w:rPr>
              <w:t>Fr.</w:t>
            </w:r>
            <w:r>
              <w:rPr>
                <w:rFonts w:cs="Arial"/>
                <w:szCs w:val="22"/>
                <w:lang w:eastAsia="de-CH"/>
              </w:rPr>
              <w:t xml:space="preserve"> </w:t>
            </w:r>
            <w:r w:rsidRPr="0073581C">
              <w:rPr>
                <w:rFonts w:cs="Arial"/>
                <w:szCs w:val="22"/>
                <w:lang w:eastAsia="de-CH"/>
              </w:rPr>
              <w:t>60</w:t>
            </w:r>
            <w:r w:rsidR="006879A2">
              <w:rPr>
                <w:rFonts w:cs="Arial"/>
                <w:szCs w:val="22"/>
                <w:lang w:eastAsia="de-CH"/>
              </w:rPr>
              <w:t>’</w:t>
            </w:r>
            <w:r w:rsidRPr="0073581C">
              <w:rPr>
                <w:rFonts w:cs="Arial"/>
                <w:szCs w:val="22"/>
                <w:lang w:eastAsia="de-CH"/>
              </w:rPr>
              <w:t>000</w:t>
            </w:r>
            <w:r>
              <w:rPr>
                <w:rFonts w:cs="Arial"/>
                <w:szCs w:val="22"/>
                <w:lang w:eastAsia="de-CH"/>
              </w:rPr>
              <w:t>.00</w:t>
            </w:r>
          </w:p>
        </w:tc>
      </w:tr>
      <w:tr w:rsidR="003B1E00" w:rsidRPr="0073581C" w14:paraId="2B6C5AFA" w14:textId="77777777" w:rsidTr="00C15BE8">
        <w:trPr>
          <w:trHeight w:val="142"/>
        </w:trPr>
        <w:tc>
          <w:tcPr>
            <w:tcW w:w="1724" w:type="pct"/>
          </w:tcPr>
          <w:p w14:paraId="0C8BB798" w14:textId="77777777" w:rsidR="003B1E00" w:rsidRPr="0073581C" w:rsidRDefault="003B1E00" w:rsidP="00C15BE8">
            <w:pPr>
              <w:ind w:left="-109"/>
              <w:rPr>
                <w:rFonts w:cs="Arial"/>
                <w:szCs w:val="22"/>
              </w:rPr>
            </w:pPr>
            <w:r w:rsidRPr="0073581C">
              <w:rPr>
                <w:rFonts w:cs="Arial"/>
                <w:szCs w:val="22"/>
              </w:rPr>
              <w:t>Steuerbares Vermögen</w:t>
            </w:r>
          </w:p>
        </w:tc>
        <w:tc>
          <w:tcPr>
            <w:tcW w:w="3276" w:type="pct"/>
          </w:tcPr>
          <w:p w14:paraId="670EF624" w14:textId="77777777" w:rsidR="003B1E00" w:rsidRPr="0073581C" w:rsidRDefault="003B1E00" w:rsidP="00C15BE8">
            <w:pPr>
              <w:spacing w:after="120" w:line="276" w:lineRule="auto"/>
              <w:rPr>
                <w:rFonts w:cs="Arial"/>
                <w:szCs w:val="22"/>
                <w:lang w:eastAsia="de-CH"/>
              </w:rPr>
            </w:pPr>
            <w:r w:rsidRPr="00986F1C">
              <w:rPr>
                <w:rFonts w:cs="Arial"/>
                <w:szCs w:val="22"/>
                <w:lang w:eastAsia="de-CH"/>
              </w:rPr>
              <w:t>Fr.</w:t>
            </w:r>
            <w:r>
              <w:rPr>
                <w:rFonts w:cs="Arial"/>
                <w:szCs w:val="22"/>
                <w:lang w:eastAsia="de-CH"/>
              </w:rPr>
              <w:t xml:space="preserve"> </w:t>
            </w:r>
            <w:r w:rsidRPr="0073581C">
              <w:rPr>
                <w:rFonts w:cs="Arial"/>
                <w:szCs w:val="22"/>
                <w:lang w:eastAsia="de-CH"/>
              </w:rPr>
              <w:t>0</w:t>
            </w:r>
            <w:r>
              <w:rPr>
                <w:rFonts w:cs="Arial"/>
                <w:szCs w:val="22"/>
                <w:lang w:eastAsia="de-CH"/>
              </w:rPr>
              <w:t>.00</w:t>
            </w:r>
          </w:p>
          <w:p w14:paraId="4405BE8F" w14:textId="77777777" w:rsidR="003B1E00" w:rsidRPr="0073581C" w:rsidRDefault="003B1E00" w:rsidP="00C15BE8">
            <w:pPr>
              <w:spacing w:after="120" w:line="276" w:lineRule="auto"/>
              <w:ind w:left="-109" w:hanging="26"/>
              <w:rPr>
                <w:rFonts w:cs="Arial"/>
                <w:szCs w:val="22"/>
                <w:lang w:eastAsia="de-CH"/>
              </w:rPr>
            </w:pPr>
          </w:p>
        </w:tc>
      </w:tr>
      <w:tr w:rsidR="003B1E00" w:rsidRPr="006931CF" w14:paraId="2605B44F" w14:textId="77777777" w:rsidTr="00C15BE8">
        <w:trPr>
          <w:trHeight w:val="142"/>
        </w:trPr>
        <w:tc>
          <w:tcPr>
            <w:tcW w:w="1724" w:type="pct"/>
          </w:tcPr>
          <w:p w14:paraId="76EAF94A" w14:textId="77777777" w:rsidR="003B1E00" w:rsidRPr="0073581C" w:rsidRDefault="003B1E00" w:rsidP="00C15BE8">
            <w:pPr>
              <w:ind w:left="-109"/>
              <w:rPr>
                <w:rFonts w:cs="Arial"/>
                <w:szCs w:val="22"/>
              </w:rPr>
            </w:pPr>
            <w:r w:rsidRPr="0073581C">
              <w:rPr>
                <w:rFonts w:cs="Arial"/>
                <w:szCs w:val="22"/>
              </w:rPr>
              <w:t>Zulässige Abzüge</w:t>
            </w:r>
          </w:p>
        </w:tc>
        <w:tc>
          <w:tcPr>
            <w:tcW w:w="3276" w:type="pct"/>
          </w:tcPr>
          <w:p w14:paraId="2F6A8F3C" w14:textId="78C565C9" w:rsidR="003B1E00" w:rsidRPr="00C61751" w:rsidRDefault="003B1E00" w:rsidP="00C15BE8">
            <w:pPr>
              <w:spacing w:after="120" w:line="276" w:lineRule="auto"/>
              <w:rPr>
                <w:rFonts w:cs="Arial"/>
                <w:szCs w:val="22"/>
                <w:highlight w:val="yellow"/>
                <w:lang w:val="de-CH" w:eastAsia="de-CH"/>
              </w:rPr>
            </w:pPr>
            <w:r w:rsidRPr="00C61751">
              <w:rPr>
                <w:rFonts w:cs="Arial"/>
                <w:szCs w:val="22"/>
                <w:highlight w:val="yellow"/>
                <w:lang w:val="de-CH" w:eastAsia="de-CH"/>
              </w:rPr>
              <w:t>Fr. 9</w:t>
            </w:r>
            <w:r w:rsidR="006879A2" w:rsidRPr="00C61751">
              <w:rPr>
                <w:rFonts w:cs="Arial"/>
                <w:szCs w:val="22"/>
                <w:highlight w:val="yellow"/>
                <w:lang w:val="de-CH" w:eastAsia="de-CH"/>
              </w:rPr>
              <w:t>’</w:t>
            </w:r>
            <w:r w:rsidRPr="00C61751">
              <w:rPr>
                <w:rFonts w:cs="Arial"/>
                <w:szCs w:val="22"/>
                <w:highlight w:val="yellow"/>
                <w:lang w:val="de-CH" w:eastAsia="de-CH"/>
              </w:rPr>
              <w:t>000.00 (2 x 2</w:t>
            </w:r>
            <w:r w:rsidR="006879A2" w:rsidRPr="00C61751">
              <w:rPr>
                <w:rFonts w:cs="Arial"/>
                <w:szCs w:val="22"/>
                <w:highlight w:val="yellow"/>
                <w:lang w:val="de-CH" w:eastAsia="de-CH"/>
              </w:rPr>
              <w:t>’</w:t>
            </w:r>
            <w:r w:rsidRPr="00C61751">
              <w:rPr>
                <w:rFonts w:cs="Arial"/>
                <w:szCs w:val="22"/>
                <w:highlight w:val="yellow"/>
                <w:lang w:val="de-CH" w:eastAsia="de-CH"/>
              </w:rPr>
              <w:t>000.00 + 2 x 2</w:t>
            </w:r>
            <w:r w:rsidR="006879A2" w:rsidRPr="00C61751">
              <w:rPr>
                <w:rFonts w:cs="Arial"/>
                <w:szCs w:val="22"/>
                <w:highlight w:val="yellow"/>
                <w:lang w:val="de-CH" w:eastAsia="de-CH"/>
              </w:rPr>
              <w:t>’</w:t>
            </w:r>
            <w:r w:rsidRPr="00C61751">
              <w:rPr>
                <w:rFonts w:cs="Arial"/>
                <w:szCs w:val="22"/>
                <w:highlight w:val="yellow"/>
                <w:lang w:val="de-CH" w:eastAsia="de-CH"/>
              </w:rPr>
              <w:t>500.00)</w:t>
            </w:r>
          </w:p>
        </w:tc>
      </w:tr>
      <w:tr w:rsidR="003B1E00" w:rsidRPr="006931CF" w14:paraId="6C1D2C5B" w14:textId="77777777" w:rsidTr="00C15BE8">
        <w:trPr>
          <w:trHeight w:val="142"/>
        </w:trPr>
        <w:tc>
          <w:tcPr>
            <w:tcW w:w="1724" w:type="pct"/>
          </w:tcPr>
          <w:p w14:paraId="43E3076D" w14:textId="77777777" w:rsidR="003B1E00" w:rsidRPr="0073581C" w:rsidRDefault="003B1E00" w:rsidP="00C15BE8">
            <w:pPr>
              <w:ind w:left="-109"/>
              <w:rPr>
                <w:rFonts w:cs="Arial"/>
                <w:szCs w:val="22"/>
              </w:rPr>
            </w:pPr>
            <w:proofErr w:type="spellStart"/>
            <w:r w:rsidRPr="0073581C">
              <w:rPr>
                <w:rFonts w:cs="Arial"/>
                <w:szCs w:val="22"/>
              </w:rPr>
              <w:t>Massgebender</w:t>
            </w:r>
            <w:proofErr w:type="spellEnd"/>
            <w:r w:rsidRPr="0073581C">
              <w:rPr>
                <w:rFonts w:cs="Arial"/>
                <w:szCs w:val="22"/>
              </w:rPr>
              <w:t xml:space="preserve"> Betrag</w:t>
            </w:r>
          </w:p>
        </w:tc>
        <w:tc>
          <w:tcPr>
            <w:tcW w:w="3276" w:type="pct"/>
          </w:tcPr>
          <w:p w14:paraId="77A0BA6F" w14:textId="5C6E1C3A" w:rsidR="003B1E00" w:rsidRPr="00C61751" w:rsidRDefault="003B1E00" w:rsidP="00C15BE8">
            <w:pPr>
              <w:spacing w:after="120" w:line="276" w:lineRule="auto"/>
              <w:rPr>
                <w:rFonts w:cs="Arial"/>
                <w:szCs w:val="22"/>
                <w:highlight w:val="yellow"/>
                <w:lang w:val="en-US" w:eastAsia="de-CH"/>
              </w:rPr>
            </w:pPr>
            <w:r w:rsidRPr="00C61751">
              <w:rPr>
                <w:rFonts w:cs="Arial"/>
                <w:szCs w:val="22"/>
                <w:highlight w:val="yellow"/>
                <w:lang w:val="en-US" w:eastAsia="de-CH"/>
              </w:rPr>
              <w:t>Fr. 60</w:t>
            </w:r>
            <w:r w:rsidR="006879A2" w:rsidRPr="00C61751">
              <w:rPr>
                <w:rFonts w:cs="Arial"/>
                <w:szCs w:val="22"/>
                <w:highlight w:val="yellow"/>
                <w:lang w:val="en-US" w:eastAsia="de-CH"/>
              </w:rPr>
              <w:t>’</w:t>
            </w:r>
            <w:r w:rsidRPr="00C61751">
              <w:rPr>
                <w:rFonts w:cs="Arial"/>
                <w:szCs w:val="22"/>
                <w:highlight w:val="yellow"/>
                <w:lang w:val="en-US" w:eastAsia="de-CH"/>
              </w:rPr>
              <w:t>000.00 – Fr. 9</w:t>
            </w:r>
            <w:r w:rsidR="006879A2" w:rsidRPr="00C61751">
              <w:rPr>
                <w:rFonts w:cs="Arial"/>
                <w:szCs w:val="22"/>
                <w:highlight w:val="yellow"/>
                <w:lang w:val="en-US" w:eastAsia="de-CH"/>
              </w:rPr>
              <w:t>’</w:t>
            </w:r>
            <w:r w:rsidRPr="00C61751">
              <w:rPr>
                <w:rFonts w:cs="Arial"/>
                <w:szCs w:val="22"/>
                <w:highlight w:val="yellow"/>
                <w:lang w:val="en-US" w:eastAsia="de-CH"/>
              </w:rPr>
              <w:t xml:space="preserve">000.00 = </w:t>
            </w:r>
            <w:r w:rsidRPr="00C61751">
              <w:rPr>
                <w:rFonts w:cs="Arial"/>
                <w:b/>
                <w:szCs w:val="22"/>
                <w:highlight w:val="yellow"/>
                <w:lang w:val="en-US" w:eastAsia="de-CH"/>
              </w:rPr>
              <w:t>Fr. 51</w:t>
            </w:r>
            <w:r w:rsidR="006879A2" w:rsidRPr="00C61751">
              <w:rPr>
                <w:rFonts w:cs="Arial"/>
                <w:b/>
                <w:szCs w:val="22"/>
                <w:highlight w:val="yellow"/>
                <w:lang w:val="en-US" w:eastAsia="de-CH"/>
              </w:rPr>
              <w:t>’</w:t>
            </w:r>
            <w:r w:rsidRPr="00C61751">
              <w:rPr>
                <w:rFonts w:cs="Arial"/>
                <w:b/>
                <w:szCs w:val="22"/>
                <w:highlight w:val="yellow"/>
                <w:lang w:val="en-US" w:eastAsia="de-CH"/>
              </w:rPr>
              <w:t>000.00</w:t>
            </w:r>
          </w:p>
        </w:tc>
      </w:tr>
      <w:tr w:rsidR="003B1E00" w:rsidRPr="00C5123B" w14:paraId="1EBE3C20" w14:textId="77777777" w:rsidTr="00C15BE8">
        <w:trPr>
          <w:trHeight w:val="142"/>
        </w:trPr>
        <w:tc>
          <w:tcPr>
            <w:tcW w:w="1724" w:type="pct"/>
          </w:tcPr>
          <w:p w14:paraId="363B9EF6" w14:textId="77777777" w:rsidR="003B1E00" w:rsidRPr="00C5123B" w:rsidRDefault="003B1E00" w:rsidP="00C15BE8">
            <w:pPr>
              <w:ind w:left="-109"/>
              <w:jc w:val="both"/>
              <w:rPr>
                <w:rFonts w:cs="Arial"/>
                <w:szCs w:val="22"/>
              </w:rPr>
            </w:pPr>
            <w:r w:rsidRPr="00C5123B">
              <w:rPr>
                <w:rFonts w:cs="Arial"/>
                <w:szCs w:val="22"/>
              </w:rPr>
              <w:t>Betreuungsumfang der Kinder</w:t>
            </w:r>
          </w:p>
        </w:tc>
        <w:tc>
          <w:tcPr>
            <w:tcW w:w="3276" w:type="pct"/>
          </w:tcPr>
          <w:p w14:paraId="284E1F9B" w14:textId="77777777" w:rsidR="003B1E00" w:rsidRPr="00C5123B" w:rsidRDefault="003B1E00" w:rsidP="00C15BE8">
            <w:pPr>
              <w:spacing w:after="120" w:line="276" w:lineRule="auto"/>
              <w:jc w:val="both"/>
              <w:rPr>
                <w:rFonts w:cs="Arial"/>
                <w:szCs w:val="22"/>
                <w:lang w:eastAsia="de-CH"/>
              </w:rPr>
            </w:pPr>
            <w:r w:rsidRPr="00C5123B">
              <w:rPr>
                <w:rFonts w:cs="Arial"/>
                <w:szCs w:val="22"/>
                <w:lang w:eastAsia="de-CH"/>
              </w:rPr>
              <w:t>Luca 3 ganze Tage in der Kinderkrippe pro Woche</w:t>
            </w:r>
          </w:p>
          <w:p w14:paraId="581F47C9" w14:textId="77777777" w:rsidR="003B1E00" w:rsidRPr="00C5123B" w:rsidRDefault="003B1E00" w:rsidP="00C15BE8">
            <w:pPr>
              <w:tabs>
                <w:tab w:val="left" w:pos="999"/>
              </w:tabs>
              <w:spacing w:after="120" w:line="276" w:lineRule="auto"/>
              <w:jc w:val="both"/>
              <w:rPr>
                <w:rFonts w:cs="Arial"/>
                <w:szCs w:val="22"/>
                <w:lang w:eastAsia="de-CH"/>
              </w:rPr>
            </w:pPr>
            <w:r w:rsidRPr="00C5123B">
              <w:rPr>
                <w:rFonts w:cs="Arial"/>
                <w:szCs w:val="22"/>
                <w:lang w:eastAsia="de-CH"/>
              </w:rPr>
              <w:t>Sofia 2 Besuche Mittagsbetreuung (MB) pro Woche, wobei</w:t>
            </w:r>
            <w:r w:rsidRPr="00C5123B">
              <w:rPr>
                <w:rFonts w:cs="Arial"/>
                <w:szCs w:val="22"/>
                <w:lang w:eastAsia="de-CH"/>
              </w:rPr>
              <w:br/>
              <w:t xml:space="preserve">der Elternbeitrag für 1 Modul MB limitiert ist bei </w:t>
            </w:r>
            <w:r w:rsidRPr="00C61751">
              <w:rPr>
                <w:rFonts w:cs="Arial"/>
                <w:szCs w:val="22"/>
                <w:highlight w:val="yellow"/>
                <w:lang w:eastAsia="de-CH"/>
              </w:rPr>
              <w:t>Fr. 25.00</w:t>
            </w:r>
            <w:r w:rsidRPr="00C5123B">
              <w:rPr>
                <w:rFonts w:cs="Arial"/>
                <w:szCs w:val="22"/>
                <w:lang w:eastAsia="de-CH"/>
              </w:rPr>
              <w:t>, Stadt subventioniert bis Fr. 34.00.</w:t>
            </w:r>
          </w:p>
          <w:p w14:paraId="4311D8FD" w14:textId="77777777" w:rsidR="003B1E00" w:rsidRPr="00C5123B" w:rsidRDefault="003B1E00" w:rsidP="00C15BE8">
            <w:pPr>
              <w:spacing w:after="120" w:line="276" w:lineRule="auto"/>
              <w:ind w:left="-109"/>
              <w:jc w:val="both"/>
              <w:rPr>
                <w:rFonts w:cs="Arial"/>
                <w:szCs w:val="22"/>
                <w:lang w:eastAsia="de-CH"/>
              </w:rPr>
            </w:pPr>
          </w:p>
        </w:tc>
      </w:tr>
      <w:tr w:rsidR="003B1E00" w:rsidRPr="00C5123B" w14:paraId="66EE4813" w14:textId="77777777" w:rsidTr="00C15BE8">
        <w:trPr>
          <w:trHeight w:val="142"/>
        </w:trPr>
        <w:tc>
          <w:tcPr>
            <w:tcW w:w="5000" w:type="pct"/>
            <w:gridSpan w:val="2"/>
          </w:tcPr>
          <w:p w14:paraId="031565C7" w14:textId="77777777" w:rsidR="003B1E00" w:rsidRPr="00C5123B" w:rsidRDefault="003B1E00" w:rsidP="00C15BE8">
            <w:pPr>
              <w:spacing w:after="120" w:line="276" w:lineRule="auto"/>
              <w:ind w:left="-109"/>
              <w:rPr>
                <w:rFonts w:cs="Arial"/>
                <w:szCs w:val="22"/>
                <w:lang w:eastAsia="de-CH"/>
              </w:rPr>
            </w:pPr>
            <w:r w:rsidRPr="00C5123B">
              <w:rPr>
                <w:rFonts w:cs="Arial"/>
                <w:b/>
                <w:szCs w:val="22"/>
              </w:rPr>
              <w:t xml:space="preserve">Elternbeitrags- und Subventionsberechnung für einen Monat </w:t>
            </w:r>
          </w:p>
        </w:tc>
      </w:tr>
    </w:tbl>
    <w:p w14:paraId="5E4FF75D" w14:textId="77777777" w:rsidR="003B1E00" w:rsidRPr="00C5123B" w:rsidRDefault="003B1E00" w:rsidP="003B1E00">
      <w:pPr>
        <w:tabs>
          <w:tab w:val="left" w:pos="2835"/>
          <w:tab w:val="right" w:pos="9070"/>
        </w:tabs>
        <w:rPr>
          <w:rFonts w:cs="Arial"/>
          <w:b/>
          <w:szCs w:val="22"/>
        </w:rPr>
      </w:pPr>
      <w:r w:rsidRPr="00C5123B">
        <w:rPr>
          <w:rFonts w:cs="Arial"/>
          <w:b/>
          <w:szCs w:val="22"/>
        </w:rPr>
        <w:t>Elternbeitragsberechnung</w:t>
      </w:r>
    </w:p>
    <w:p w14:paraId="3CD1A24C" w14:textId="64F4CD52" w:rsidR="003B1E00" w:rsidRPr="00C61751" w:rsidRDefault="003B1E00" w:rsidP="003B1E00">
      <w:pPr>
        <w:tabs>
          <w:tab w:val="left" w:pos="2835"/>
          <w:tab w:val="right" w:pos="9070"/>
        </w:tabs>
        <w:rPr>
          <w:rFonts w:cs="Arial"/>
          <w:sz w:val="20"/>
          <w:szCs w:val="22"/>
          <w:highlight w:val="yellow"/>
        </w:rPr>
      </w:pPr>
      <w:r w:rsidRPr="00C61751">
        <w:rPr>
          <w:rFonts w:cs="Arial"/>
          <w:sz w:val="20"/>
          <w:szCs w:val="22"/>
          <w:highlight w:val="yellow"/>
        </w:rPr>
        <w:t>Elternbeitrag Luca</w:t>
      </w:r>
      <w:r w:rsidRPr="00C61751">
        <w:rPr>
          <w:rFonts w:cs="Arial"/>
          <w:sz w:val="20"/>
          <w:szCs w:val="22"/>
          <w:highlight w:val="yellow"/>
        </w:rPr>
        <w:tab/>
        <w:t>(Fr. 27.00 + 51</w:t>
      </w:r>
      <w:r w:rsidR="006879A2" w:rsidRPr="00C61751">
        <w:rPr>
          <w:rFonts w:cs="Arial"/>
          <w:sz w:val="20"/>
          <w:szCs w:val="22"/>
          <w:highlight w:val="yellow"/>
        </w:rPr>
        <w:t>’</w:t>
      </w:r>
      <w:r w:rsidRPr="00C61751">
        <w:rPr>
          <w:rFonts w:cs="Arial"/>
          <w:sz w:val="20"/>
          <w:szCs w:val="22"/>
          <w:highlight w:val="yellow"/>
        </w:rPr>
        <w:t>000 x 1.6‰) x 100% x 3 x 4.2 =</w:t>
      </w:r>
      <w:r w:rsidRPr="00C61751">
        <w:rPr>
          <w:rFonts w:cs="Arial"/>
          <w:sz w:val="20"/>
          <w:szCs w:val="22"/>
          <w:highlight w:val="yellow"/>
        </w:rPr>
        <w:tab/>
        <w:t>Fr. 1</w:t>
      </w:r>
      <w:r w:rsidR="006879A2" w:rsidRPr="00C61751">
        <w:rPr>
          <w:rFonts w:cs="Arial"/>
          <w:sz w:val="20"/>
          <w:szCs w:val="22"/>
          <w:highlight w:val="yellow"/>
        </w:rPr>
        <w:t>’</w:t>
      </w:r>
      <w:r w:rsidRPr="00C61751">
        <w:rPr>
          <w:rFonts w:cs="Arial"/>
          <w:sz w:val="20"/>
          <w:szCs w:val="22"/>
          <w:highlight w:val="yellow"/>
        </w:rPr>
        <w:t>368.36</w:t>
      </w:r>
    </w:p>
    <w:p w14:paraId="514C0C95" w14:textId="236522E0" w:rsidR="003B1E00" w:rsidRPr="00C61751" w:rsidRDefault="003B1E00" w:rsidP="003B1E00">
      <w:pPr>
        <w:tabs>
          <w:tab w:val="left" w:pos="2835"/>
          <w:tab w:val="right" w:pos="9070"/>
        </w:tabs>
        <w:rPr>
          <w:rFonts w:cs="Arial"/>
          <w:sz w:val="20"/>
          <w:szCs w:val="22"/>
          <w:highlight w:val="yellow"/>
          <w:lang w:val="de-CH"/>
        </w:rPr>
      </w:pPr>
      <w:r w:rsidRPr="00C61751">
        <w:rPr>
          <w:rFonts w:cs="Arial"/>
          <w:sz w:val="20"/>
          <w:szCs w:val="22"/>
          <w:highlight w:val="yellow"/>
        </w:rPr>
        <w:t>Elternbeitrag für Sofia</w:t>
      </w:r>
      <w:r w:rsidRPr="00C61751">
        <w:rPr>
          <w:rFonts w:cs="Arial"/>
          <w:sz w:val="20"/>
          <w:szCs w:val="22"/>
          <w:highlight w:val="yellow"/>
        </w:rPr>
        <w:tab/>
        <w:t>(Fr. 27.00 + 51</w:t>
      </w:r>
      <w:r w:rsidR="006879A2" w:rsidRPr="00C61751">
        <w:rPr>
          <w:rFonts w:cs="Arial"/>
          <w:sz w:val="20"/>
          <w:szCs w:val="22"/>
          <w:highlight w:val="yellow"/>
        </w:rPr>
        <w:t>’</w:t>
      </w:r>
      <w:r w:rsidRPr="00C61751">
        <w:rPr>
          <w:rFonts w:cs="Arial"/>
          <w:sz w:val="20"/>
          <w:szCs w:val="22"/>
          <w:highlight w:val="yellow"/>
        </w:rPr>
        <w:t>000 x 1.6</w:t>
      </w:r>
      <w:r w:rsidRPr="00C61751">
        <w:rPr>
          <w:rFonts w:cs="Arial"/>
          <w:sz w:val="20"/>
          <w:szCs w:val="22"/>
          <w:highlight w:val="yellow"/>
          <w:lang w:val="de-CH"/>
        </w:rPr>
        <w:t>‰) x 27.2% x 2 x 3.16*=</w:t>
      </w:r>
      <w:r w:rsidRPr="00C61751">
        <w:rPr>
          <w:rFonts w:cs="Arial"/>
          <w:sz w:val="20"/>
          <w:szCs w:val="22"/>
          <w:highlight w:val="yellow"/>
          <w:lang w:val="de-CH"/>
        </w:rPr>
        <w:tab/>
        <w:t>Fr. 158.00**</w:t>
      </w:r>
    </w:p>
    <w:p w14:paraId="6D8B9B33" w14:textId="2D702D88" w:rsidR="003B1E00" w:rsidRPr="00C5123B" w:rsidRDefault="003B1E00" w:rsidP="003B1E00">
      <w:pPr>
        <w:tabs>
          <w:tab w:val="left" w:pos="2835"/>
          <w:tab w:val="right" w:pos="9070"/>
        </w:tabs>
        <w:rPr>
          <w:rFonts w:cs="Arial"/>
          <w:sz w:val="20"/>
          <w:szCs w:val="22"/>
          <w:lang w:val="en-GB"/>
        </w:rPr>
      </w:pPr>
      <w:r w:rsidRPr="00C61751">
        <w:rPr>
          <w:rFonts w:cs="Arial"/>
          <w:sz w:val="20"/>
          <w:szCs w:val="22"/>
          <w:highlight w:val="yellow"/>
          <w:lang w:val="en-GB"/>
        </w:rPr>
        <w:t>TOTAL PRO MONAT</w:t>
      </w:r>
      <w:r w:rsidRPr="00C61751">
        <w:rPr>
          <w:rFonts w:cs="Arial"/>
          <w:sz w:val="20"/>
          <w:szCs w:val="22"/>
          <w:highlight w:val="yellow"/>
          <w:lang w:val="en-GB"/>
        </w:rPr>
        <w:tab/>
      </w:r>
      <w:r w:rsidRPr="00C61751">
        <w:rPr>
          <w:rFonts w:cs="Arial"/>
          <w:sz w:val="20"/>
          <w:szCs w:val="22"/>
          <w:highlight w:val="yellow"/>
          <w:lang w:val="en-GB"/>
        </w:rPr>
        <w:tab/>
        <w:t>Fr. 1</w:t>
      </w:r>
      <w:r w:rsidR="006879A2" w:rsidRPr="00C61751">
        <w:rPr>
          <w:rFonts w:cs="Arial"/>
          <w:sz w:val="20"/>
          <w:szCs w:val="22"/>
          <w:highlight w:val="yellow"/>
          <w:lang w:val="en-GB"/>
        </w:rPr>
        <w:t>’</w:t>
      </w:r>
      <w:r w:rsidRPr="00C61751">
        <w:rPr>
          <w:rFonts w:cs="Arial"/>
          <w:sz w:val="20"/>
          <w:szCs w:val="22"/>
          <w:highlight w:val="yellow"/>
          <w:lang w:val="en-GB"/>
        </w:rPr>
        <w:t>526.36</w:t>
      </w:r>
    </w:p>
    <w:p w14:paraId="1FCDE306" w14:textId="77777777" w:rsidR="003B1E00" w:rsidRPr="00C5123B" w:rsidRDefault="003B1E00" w:rsidP="003B1E00">
      <w:pPr>
        <w:tabs>
          <w:tab w:val="left" w:pos="2835"/>
          <w:tab w:val="right" w:pos="9070"/>
        </w:tabs>
        <w:rPr>
          <w:rFonts w:cs="Arial"/>
          <w:sz w:val="20"/>
          <w:szCs w:val="22"/>
          <w:lang w:val="en-GB"/>
        </w:rPr>
      </w:pPr>
    </w:p>
    <w:p w14:paraId="388B1B72" w14:textId="77777777" w:rsidR="003B1E00" w:rsidRPr="00C5123B" w:rsidRDefault="003B1E00" w:rsidP="003B1E00">
      <w:pPr>
        <w:tabs>
          <w:tab w:val="left" w:pos="2835"/>
          <w:tab w:val="right" w:pos="9070"/>
        </w:tabs>
        <w:rPr>
          <w:rFonts w:cs="Arial"/>
          <w:sz w:val="20"/>
          <w:szCs w:val="22"/>
          <w:lang w:val="en-GB"/>
        </w:rPr>
      </w:pPr>
    </w:p>
    <w:p w14:paraId="4BA8BC14" w14:textId="77777777" w:rsidR="003B1E00" w:rsidRPr="00C5123B" w:rsidRDefault="003B1E00" w:rsidP="003B1E00">
      <w:pPr>
        <w:tabs>
          <w:tab w:val="left" w:pos="2835"/>
          <w:tab w:val="right" w:pos="9070"/>
        </w:tabs>
        <w:rPr>
          <w:rFonts w:cs="Arial"/>
          <w:b/>
          <w:szCs w:val="22"/>
          <w:lang w:val="en-GB"/>
        </w:rPr>
      </w:pPr>
      <w:proofErr w:type="spellStart"/>
      <w:r w:rsidRPr="00C5123B">
        <w:rPr>
          <w:rFonts w:cs="Arial"/>
          <w:b/>
          <w:szCs w:val="22"/>
          <w:lang w:val="en-GB"/>
        </w:rPr>
        <w:t>Subventionsberechnung</w:t>
      </w:r>
      <w:proofErr w:type="spellEnd"/>
      <w:r w:rsidRPr="00C5123B">
        <w:rPr>
          <w:rFonts w:cs="Arial"/>
          <w:b/>
          <w:szCs w:val="22"/>
          <w:lang w:val="en-GB"/>
        </w:rPr>
        <w:t xml:space="preserve"> </w:t>
      </w:r>
    </w:p>
    <w:p w14:paraId="2344390A" w14:textId="71FE372F" w:rsidR="003B1E00" w:rsidRPr="00C61751" w:rsidRDefault="003B1E00" w:rsidP="003B1E00">
      <w:pPr>
        <w:tabs>
          <w:tab w:val="left" w:pos="2835"/>
          <w:tab w:val="right" w:pos="9070"/>
        </w:tabs>
        <w:rPr>
          <w:rFonts w:cs="Arial"/>
          <w:sz w:val="20"/>
          <w:szCs w:val="22"/>
          <w:highlight w:val="yellow"/>
          <w:lang w:val="en-GB"/>
        </w:rPr>
      </w:pPr>
      <w:r w:rsidRPr="00C61751">
        <w:rPr>
          <w:rFonts w:cs="Arial"/>
          <w:sz w:val="20"/>
          <w:szCs w:val="22"/>
          <w:highlight w:val="yellow"/>
          <w:lang w:val="en-GB"/>
        </w:rPr>
        <w:t>Subvention für Luca</w:t>
      </w:r>
      <w:r w:rsidRPr="00C61751">
        <w:rPr>
          <w:rFonts w:cs="Arial"/>
          <w:sz w:val="20"/>
          <w:szCs w:val="22"/>
          <w:highlight w:val="yellow"/>
          <w:lang w:val="en-GB"/>
        </w:rPr>
        <w:tab/>
        <w:t>3 Tage x Fr. 125.00 x 4.2 – Fr. 1</w:t>
      </w:r>
      <w:r w:rsidR="006879A2" w:rsidRPr="00C61751">
        <w:rPr>
          <w:rFonts w:cs="Arial"/>
          <w:sz w:val="20"/>
          <w:szCs w:val="22"/>
          <w:highlight w:val="yellow"/>
          <w:lang w:val="en-GB"/>
        </w:rPr>
        <w:t>’</w:t>
      </w:r>
      <w:r w:rsidRPr="00C61751">
        <w:rPr>
          <w:rFonts w:cs="Arial"/>
          <w:sz w:val="20"/>
          <w:szCs w:val="22"/>
          <w:highlight w:val="yellow"/>
          <w:lang w:val="en-GB"/>
        </w:rPr>
        <w:t>368.36 =</w:t>
      </w:r>
      <w:r w:rsidRPr="00C61751">
        <w:rPr>
          <w:rFonts w:cs="Arial"/>
          <w:sz w:val="20"/>
          <w:szCs w:val="22"/>
          <w:highlight w:val="yellow"/>
          <w:lang w:val="en-GB"/>
        </w:rPr>
        <w:tab/>
        <w:t>Fr. 206.64</w:t>
      </w:r>
    </w:p>
    <w:p w14:paraId="0B4CEC15" w14:textId="77777777" w:rsidR="003B1E00" w:rsidRPr="00C61751" w:rsidRDefault="003B1E00" w:rsidP="003B1E00">
      <w:pPr>
        <w:tabs>
          <w:tab w:val="left" w:pos="2835"/>
          <w:tab w:val="right" w:pos="9070"/>
        </w:tabs>
        <w:rPr>
          <w:rFonts w:cs="Arial"/>
          <w:sz w:val="20"/>
          <w:szCs w:val="22"/>
          <w:highlight w:val="yellow"/>
          <w:lang w:val="en-GB"/>
        </w:rPr>
      </w:pPr>
      <w:r w:rsidRPr="00C61751">
        <w:rPr>
          <w:rFonts w:cs="Arial"/>
          <w:sz w:val="20"/>
          <w:szCs w:val="22"/>
          <w:highlight w:val="yellow"/>
          <w:lang w:val="en-GB"/>
        </w:rPr>
        <w:t>Subvention Sofia</w:t>
      </w:r>
      <w:r w:rsidRPr="00C61751">
        <w:rPr>
          <w:rFonts w:cs="Arial"/>
          <w:sz w:val="20"/>
          <w:szCs w:val="22"/>
          <w:highlight w:val="yellow"/>
          <w:lang w:val="en-GB"/>
        </w:rPr>
        <w:tab/>
        <w:t>2 MB x Fr. 34.00 x 3.16 – Fr. 158.00 =</w:t>
      </w:r>
      <w:r w:rsidRPr="00C61751">
        <w:rPr>
          <w:rFonts w:cs="Arial"/>
          <w:sz w:val="20"/>
          <w:szCs w:val="22"/>
          <w:highlight w:val="yellow"/>
          <w:lang w:val="en-GB"/>
        </w:rPr>
        <w:tab/>
        <w:t>Fr. 56.88</w:t>
      </w:r>
    </w:p>
    <w:p w14:paraId="2109A4FE" w14:textId="77777777" w:rsidR="003B1E00" w:rsidRPr="00C5123B" w:rsidRDefault="003B1E00" w:rsidP="003B1E00">
      <w:pPr>
        <w:tabs>
          <w:tab w:val="left" w:pos="2835"/>
          <w:tab w:val="right" w:pos="9070"/>
        </w:tabs>
        <w:rPr>
          <w:rFonts w:cs="Arial"/>
          <w:sz w:val="20"/>
          <w:szCs w:val="22"/>
          <w:lang w:val="en-GB"/>
        </w:rPr>
      </w:pPr>
      <w:r w:rsidRPr="00C61751">
        <w:rPr>
          <w:rFonts w:cs="Arial"/>
          <w:sz w:val="20"/>
          <w:szCs w:val="22"/>
          <w:highlight w:val="yellow"/>
          <w:lang w:val="en-GB"/>
        </w:rPr>
        <w:t>TOTAL PRO MONAT</w:t>
      </w:r>
      <w:r w:rsidRPr="00C61751">
        <w:rPr>
          <w:rFonts w:cs="Arial"/>
          <w:sz w:val="20"/>
          <w:szCs w:val="22"/>
          <w:highlight w:val="yellow"/>
          <w:lang w:val="en-GB"/>
        </w:rPr>
        <w:tab/>
      </w:r>
      <w:r w:rsidRPr="00C61751">
        <w:rPr>
          <w:rFonts w:cs="Arial"/>
          <w:sz w:val="20"/>
          <w:szCs w:val="22"/>
          <w:highlight w:val="yellow"/>
          <w:lang w:val="en-GB"/>
        </w:rPr>
        <w:tab/>
        <w:t>Fr. 263.52</w:t>
      </w:r>
    </w:p>
    <w:p w14:paraId="0A0B6311" w14:textId="77777777" w:rsidR="003B1E00" w:rsidRPr="00C5123B" w:rsidRDefault="003B1E00" w:rsidP="003B1E00">
      <w:pPr>
        <w:tabs>
          <w:tab w:val="left" w:pos="2977"/>
        </w:tabs>
        <w:rPr>
          <w:rFonts w:cs="Arial"/>
          <w:szCs w:val="22"/>
        </w:rPr>
      </w:pPr>
      <w:r w:rsidRPr="00C5123B">
        <w:rPr>
          <w:rFonts w:cs="Arial"/>
          <w:szCs w:val="22"/>
        </w:rPr>
        <w:t xml:space="preserve">*Monatspauschale </w:t>
      </w:r>
      <w:proofErr w:type="spellStart"/>
      <w:r w:rsidRPr="00C5123B">
        <w:rPr>
          <w:rFonts w:cs="Arial"/>
          <w:szCs w:val="22"/>
        </w:rPr>
        <w:t>gemäss</w:t>
      </w:r>
      <w:proofErr w:type="spellEnd"/>
      <w:r w:rsidRPr="00C5123B">
        <w:rPr>
          <w:rFonts w:cs="Arial"/>
          <w:szCs w:val="22"/>
        </w:rPr>
        <w:t xml:space="preserve"> Art. 12</w:t>
      </w:r>
    </w:p>
    <w:p w14:paraId="71E43EE4" w14:textId="77777777" w:rsidR="003B1E00" w:rsidRPr="00C5123B" w:rsidRDefault="003B1E00" w:rsidP="003B1E00">
      <w:pPr>
        <w:tabs>
          <w:tab w:val="left" w:pos="2977"/>
        </w:tabs>
        <w:rPr>
          <w:rFonts w:cs="Arial"/>
          <w:szCs w:val="22"/>
        </w:rPr>
      </w:pPr>
    </w:p>
    <w:p w14:paraId="5C4DA81D" w14:textId="77777777" w:rsidR="003B1E00" w:rsidRPr="00986F1C" w:rsidRDefault="003B1E00" w:rsidP="003B1E00">
      <w:pPr>
        <w:tabs>
          <w:tab w:val="left" w:pos="2977"/>
        </w:tabs>
        <w:jc w:val="both"/>
        <w:rPr>
          <w:rFonts w:cs="Arial"/>
          <w:szCs w:val="22"/>
        </w:rPr>
      </w:pPr>
      <w:r w:rsidRPr="00C5123B">
        <w:rPr>
          <w:rFonts w:cs="Arial"/>
          <w:szCs w:val="22"/>
        </w:rPr>
        <w:t xml:space="preserve">** Der Elternbeitrag beim Modul Mittagsbetreuung ist limitiert bei </w:t>
      </w:r>
      <w:r w:rsidRPr="00C61751">
        <w:rPr>
          <w:rFonts w:cs="Arial"/>
          <w:szCs w:val="22"/>
          <w:highlight w:val="yellow"/>
        </w:rPr>
        <w:t>Fr. 25.00</w:t>
      </w:r>
      <w:r w:rsidRPr="00C5123B">
        <w:rPr>
          <w:rFonts w:cs="Arial"/>
          <w:szCs w:val="22"/>
        </w:rPr>
        <w:t xml:space="preserve"> für alle Einkommensklassen. Ergibt der Mindestbetrag + der Leistungsbeitrag einen Wert von über </w:t>
      </w:r>
      <w:r w:rsidRPr="00C61751">
        <w:rPr>
          <w:rFonts w:cs="Arial"/>
          <w:szCs w:val="22"/>
          <w:highlight w:val="yellow"/>
        </w:rPr>
        <w:t>Fr. 25.00</w:t>
      </w:r>
      <w:r w:rsidRPr="00C5123B">
        <w:rPr>
          <w:rFonts w:cs="Arial"/>
          <w:szCs w:val="22"/>
        </w:rPr>
        <w:t xml:space="preserve">, wird den Eltern pro Besuch des Moduls Mittagsbetreuung ein Betrag von </w:t>
      </w:r>
      <w:r w:rsidRPr="00C61751">
        <w:rPr>
          <w:rFonts w:cs="Arial"/>
          <w:szCs w:val="22"/>
          <w:highlight w:val="yellow"/>
        </w:rPr>
        <w:t>Fr. 25.00</w:t>
      </w:r>
      <w:r w:rsidRPr="00C5123B">
        <w:rPr>
          <w:rFonts w:cs="Arial"/>
          <w:szCs w:val="22"/>
        </w:rPr>
        <w:t xml:space="preserve"> in Rechnung gestellt.</w:t>
      </w:r>
      <w:r>
        <w:rPr>
          <w:rFonts w:cs="Arial"/>
          <w:szCs w:val="22"/>
        </w:rPr>
        <w:t xml:space="preserve"> </w:t>
      </w:r>
    </w:p>
    <w:p w14:paraId="2A3740F8" w14:textId="77777777" w:rsidR="003B1E00" w:rsidRPr="00986F1C" w:rsidRDefault="003B1E00" w:rsidP="003B1E00">
      <w:pPr>
        <w:tabs>
          <w:tab w:val="left" w:pos="2977"/>
        </w:tabs>
        <w:jc w:val="both"/>
        <w:rPr>
          <w:rFonts w:cs="Arial"/>
          <w:szCs w:val="22"/>
        </w:rPr>
      </w:pPr>
      <w:r>
        <w:rPr>
          <w:rFonts w:cs="Arial"/>
          <w:szCs w:val="22"/>
        </w:rPr>
        <w:t xml:space="preserve"> </w:t>
      </w:r>
    </w:p>
    <w:p w14:paraId="25C5DAD7" w14:textId="763A74FF" w:rsidR="0073581C" w:rsidRPr="00986F1C" w:rsidRDefault="0073581C" w:rsidP="003B1E00">
      <w:pPr>
        <w:pStyle w:val="berschrift3"/>
      </w:pPr>
    </w:p>
    <w:sectPr w:rsidR="0073581C" w:rsidRPr="00986F1C" w:rsidSect="00CC6746">
      <w:footerReference w:type="default" r:id="rId11"/>
      <w:footerReference w:type="first" r:id="rId12"/>
      <w:pgSz w:w="11906" w:h="16838"/>
      <w:pgMar w:top="1418" w:right="1418" w:bottom="993" w:left="1418" w:header="720" w:footer="350" w:gutter="0"/>
      <w:pgNumType w:start="1"/>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5B54" w14:textId="77777777" w:rsidR="00DC5706" w:rsidRDefault="00DC5706">
      <w:r>
        <w:separator/>
      </w:r>
    </w:p>
  </w:endnote>
  <w:endnote w:type="continuationSeparator" w:id="0">
    <w:p w14:paraId="62A2016E" w14:textId="77777777" w:rsidR="00DC5706" w:rsidRDefault="00DC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_P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E766" w14:textId="77777777" w:rsidR="0027103B" w:rsidRDefault="0027103B" w:rsidP="005D05B8">
    <w:pPr>
      <w:pStyle w:val="Fuzeile"/>
      <w:tabs>
        <w:tab w:val="clear" w:pos="4536"/>
        <w:tab w:val="center" w:pos="8505"/>
      </w:tabs>
      <w:ind w:left="1701"/>
    </w:pPr>
    <w:r w:rsidRPr="009C141E">
      <w:rPr>
        <w:sz w:val="20"/>
      </w:rPr>
      <w:fldChar w:fldCharType="begin"/>
    </w:r>
    <w:r w:rsidRPr="009C141E">
      <w:rPr>
        <w:sz w:val="20"/>
      </w:rPr>
      <w:instrText>PAGE</w:instrText>
    </w:r>
    <w:r w:rsidRPr="009C141E">
      <w:rPr>
        <w:sz w:val="20"/>
      </w:rPr>
      <w:fldChar w:fldCharType="separate"/>
    </w:r>
    <w:r>
      <w:rPr>
        <w:noProof/>
        <w:sz w:val="20"/>
      </w:rPr>
      <w:t>18</w:t>
    </w:r>
    <w:r w:rsidRPr="009C141E">
      <w:rPr>
        <w:sz w:val="20"/>
      </w:rPr>
      <w:fldChar w:fldCharType="end"/>
    </w:r>
    <w:r>
      <w:rPr>
        <w:sz w:val="20"/>
      </w:rPr>
      <w:tab/>
    </w:r>
    <w:r w:rsidRPr="00F832E2">
      <w:rPr>
        <w:sz w:val="20"/>
      </w:rPr>
      <w:t xml:space="preserve"> </w:t>
    </w:r>
    <w:r>
      <w:rPr>
        <w:sz w:val="20"/>
      </w:rPr>
      <w:t>Gemeindeordnung der Stadt Dübendorf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4BD4" w14:textId="77777777" w:rsidR="0027103B" w:rsidRDefault="0027103B" w:rsidP="009C141E">
    <w:pPr>
      <w:pStyle w:val="Fuzeile"/>
      <w:tabs>
        <w:tab w:val="right" w:pos="8080"/>
      </w:tabs>
    </w:pPr>
    <w:r>
      <w:rPr>
        <w:sz w:val="20"/>
      </w:rPr>
      <w:t>Gemeindeordnung der Stadt Dübendorf</w:t>
    </w:r>
    <w:r>
      <w:t xml:space="preserve"> </w:t>
    </w:r>
    <w:r>
      <w:fldChar w:fldCharType="begin"/>
    </w:r>
    <w:r>
      <w:instrText>PAGE</w:instrText>
    </w:r>
    <w:r>
      <w:fldChar w:fldCharType="separate"/>
    </w:r>
    <w:r>
      <w:rPr>
        <w:noProof/>
      </w:rPr>
      <w:t>18</w:t>
    </w:r>
    <w:r>
      <w:fldChar w:fldCharType="end"/>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01F5" w14:textId="3E3DF544" w:rsidR="0027103B" w:rsidRPr="00FD0E55" w:rsidRDefault="0027103B" w:rsidP="00486C7E">
    <w:pPr>
      <w:pStyle w:val="Fuzeile"/>
      <w:tabs>
        <w:tab w:val="clear" w:pos="9072"/>
        <w:tab w:val="right" w:pos="9070"/>
      </w:tabs>
      <w:rPr>
        <w:sz w:val="16"/>
      </w:rPr>
    </w:pPr>
    <w:r w:rsidRPr="00486C7E">
      <w:rPr>
        <w:sz w:val="16"/>
      </w:rPr>
      <w:t>Tarifreglement zur Kinderbetreuungsverordnung der Stadt Dübendorf</w:t>
    </w:r>
    <w:r w:rsidRPr="00FD0E55">
      <w:rPr>
        <w:sz w:val="16"/>
      </w:rPr>
      <w:tab/>
    </w:r>
    <w:r w:rsidRPr="00FD0E55">
      <w:rPr>
        <w:sz w:val="16"/>
      </w:rPr>
      <w:fldChar w:fldCharType="begin"/>
    </w:r>
    <w:r w:rsidRPr="00FD0E55">
      <w:rPr>
        <w:sz w:val="16"/>
      </w:rPr>
      <w:instrText>PAGE</w:instrText>
    </w:r>
    <w:r w:rsidRPr="00FD0E55">
      <w:rPr>
        <w:sz w:val="16"/>
      </w:rPr>
      <w:fldChar w:fldCharType="separate"/>
    </w:r>
    <w:r>
      <w:rPr>
        <w:noProof/>
        <w:sz w:val="16"/>
      </w:rPr>
      <w:t>13</w:t>
    </w:r>
    <w:r w:rsidRPr="00FD0E55">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06D0" w14:textId="2C9645D8" w:rsidR="0027103B" w:rsidRPr="00C17773" w:rsidRDefault="0027103B" w:rsidP="00C17773">
    <w:pPr>
      <w:pStyle w:val="Fuzeile"/>
      <w:tabs>
        <w:tab w:val="clear" w:pos="4536"/>
      </w:tabs>
      <w:rPr>
        <w:sz w:val="16"/>
      </w:rPr>
    </w:pPr>
    <w:r>
      <w:rPr>
        <w:sz w:val="16"/>
      </w:rPr>
      <w:t>Elternbeitragsreglement Stadt Dübendorf für die familien- und schulergänzende Kinderbetreuung vom 1.</w:t>
    </w:r>
    <w:r w:rsidR="007A7BCE">
      <w:rPr>
        <w:sz w:val="16"/>
      </w:rPr>
      <w:t>4</w:t>
    </w:r>
    <w:r>
      <w:rPr>
        <w:sz w:val="16"/>
      </w:rPr>
      <w:t>.202</w:t>
    </w:r>
    <w:r w:rsidR="007A7BCE">
      <w:rPr>
        <w:sz w:val="16"/>
      </w:rPr>
      <w:t>6</w:t>
    </w:r>
    <w:r w:rsidRPr="00FD0E55">
      <w:rPr>
        <w:sz w:val="16"/>
      </w:rPr>
      <w:tab/>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1242" w14:textId="77777777" w:rsidR="00DC5706" w:rsidRDefault="00DC5706">
      <w:r>
        <w:separator/>
      </w:r>
    </w:p>
  </w:footnote>
  <w:footnote w:type="continuationSeparator" w:id="0">
    <w:p w14:paraId="4206B9C7" w14:textId="77777777" w:rsidR="00DC5706" w:rsidRDefault="00DC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06C"/>
    <w:multiLevelType w:val="hybridMultilevel"/>
    <w:tmpl w:val="5BC4F33A"/>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 w15:restartNumberingAfterBreak="0">
    <w:nsid w:val="1B204F9A"/>
    <w:multiLevelType w:val="hybridMultilevel"/>
    <w:tmpl w:val="247859C4"/>
    <w:lvl w:ilvl="0" w:tplc="08070017">
      <w:start w:val="1"/>
      <w:numFmt w:val="lowerLetter"/>
      <w:lvlText w:val="%1)"/>
      <w:lvlJc w:val="left"/>
      <w:pPr>
        <w:ind w:left="1494" w:hanging="360"/>
      </w:pPr>
    </w:lvl>
    <w:lvl w:ilvl="1" w:tplc="08070019" w:tentative="1">
      <w:start w:val="1"/>
      <w:numFmt w:val="lowerLetter"/>
      <w:lvlText w:val="%2."/>
      <w:lvlJc w:val="left"/>
      <w:pPr>
        <w:ind w:left="2214" w:hanging="360"/>
      </w:p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2" w15:restartNumberingAfterBreak="0">
    <w:nsid w:val="233859F0"/>
    <w:multiLevelType w:val="hybridMultilevel"/>
    <w:tmpl w:val="253A7B12"/>
    <w:lvl w:ilvl="0" w:tplc="C72EA7A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A5A3BA3"/>
    <w:multiLevelType w:val="hybridMultilevel"/>
    <w:tmpl w:val="219259A6"/>
    <w:lvl w:ilvl="0" w:tplc="08070017">
      <w:start w:val="1"/>
      <w:numFmt w:val="lowerLetter"/>
      <w:lvlText w:val="%1)"/>
      <w:lvlJc w:val="left"/>
      <w:pPr>
        <w:ind w:left="1494" w:hanging="360"/>
      </w:pPr>
    </w:lvl>
    <w:lvl w:ilvl="1" w:tplc="08070019" w:tentative="1">
      <w:start w:val="1"/>
      <w:numFmt w:val="lowerLetter"/>
      <w:lvlText w:val="%2."/>
      <w:lvlJc w:val="left"/>
      <w:pPr>
        <w:ind w:left="2214" w:hanging="360"/>
      </w:p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4" w15:restartNumberingAfterBreak="0">
    <w:nsid w:val="495E71E4"/>
    <w:multiLevelType w:val="hybridMultilevel"/>
    <w:tmpl w:val="09D8E574"/>
    <w:lvl w:ilvl="0" w:tplc="A78E602C">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5" w15:restartNumberingAfterBreak="0">
    <w:nsid w:val="4A975777"/>
    <w:multiLevelType w:val="hybridMultilevel"/>
    <w:tmpl w:val="88E64596"/>
    <w:lvl w:ilvl="0" w:tplc="08070019">
      <w:start w:val="1"/>
      <w:numFmt w:val="lowerLetter"/>
      <w:lvlText w:val="%1."/>
      <w:lvlJc w:val="left"/>
      <w:pPr>
        <w:ind w:left="1854" w:hanging="360"/>
      </w:pPr>
    </w:lvl>
    <w:lvl w:ilvl="1" w:tplc="08070019" w:tentative="1">
      <w:start w:val="1"/>
      <w:numFmt w:val="lowerLetter"/>
      <w:lvlText w:val="%2."/>
      <w:lvlJc w:val="left"/>
      <w:pPr>
        <w:ind w:left="2574" w:hanging="360"/>
      </w:pPr>
    </w:lvl>
    <w:lvl w:ilvl="2" w:tplc="0807001B" w:tentative="1">
      <w:start w:val="1"/>
      <w:numFmt w:val="lowerRoman"/>
      <w:lvlText w:val="%3."/>
      <w:lvlJc w:val="right"/>
      <w:pPr>
        <w:ind w:left="3294" w:hanging="180"/>
      </w:pPr>
    </w:lvl>
    <w:lvl w:ilvl="3" w:tplc="0807000F" w:tentative="1">
      <w:start w:val="1"/>
      <w:numFmt w:val="decimal"/>
      <w:lvlText w:val="%4."/>
      <w:lvlJc w:val="left"/>
      <w:pPr>
        <w:ind w:left="4014" w:hanging="360"/>
      </w:pPr>
    </w:lvl>
    <w:lvl w:ilvl="4" w:tplc="08070019" w:tentative="1">
      <w:start w:val="1"/>
      <w:numFmt w:val="lowerLetter"/>
      <w:lvlText w:val="%5."/>
      <w:lvlJc w:val="left"/>
      <w:pPr>
        <w:ind w:left="4734" w:hanging="360"/>
      </w:pPr>
    </w:lvl>
    <w:lvl w:ilvl="5" w:tplc="0807001B" w:tentative="1">
      <w:start w:val="1"/>
      <w:numFmt w:val="lowerRoman"/>
      <w:lvlText w:val="%6."/>
      <w:lvlJc w:val="right"/>
      <w:pPr>
        <w:ind w:left="5454" w:hanging="180"/>
      </w:pPr>
    </w:lvl>
    <w:lvl w:ilvl="6" w:tplc="0807000F" w:tentative="1">
      <w:start w:val="1"/>
      <w:numFmt w:val="decimal"/>
      <w:lvlText w:val="%7."/>
      <w:lvlJc w:val="left"/>
      <w:pPr>
        <w:ind w:left="6174" w:hanging="360"/>
      </w:pPr>
    </w:lvl>
    <w:lvl w:ilvl="7" w:tplc="08070019" w:tentative="1">
      <w:start w:val="1"/>
      <w:numFmt w:val="lowerLetter"/>
      <w:lvlText w:val="%8."/>
      <w:lvlJc w:val="left"/>
      <w:pPr>
        <w:ind w:left="6894" w:hanging="360"/>
      </w:pPr>
    </w:lvl>
    <w:lvl w:ilvl="8" w:tplc="0807001B" w:tentative="1">
      <w:start w:val="1"/>
      <w:numFmt w:val="lowerRoman"/>
      <w:lvlText w:val="%9."/>
      <w:lvlJc w:val="right"/>
      <w:pPr>
        <w:ind w:left="7614" w:hanging="180"/>
      </w:pPr>
    </w:lvl>
  </w:abstractNum>
  <w:abstractNum w:abstractNumId="6" w15:restartNumberingAfterBreak="0">
    <w:nsid w:val="4DD07448"/>
    <w:multiLevelType w:val="hybridMultilevel"/>
    <w:tmpl w:val="09D47290"/>
    <w:lvl w:ilvl="0" w:tplc="93C69E30">
      <w:start w:val="1"/>
      <w:numFmt w:val="upperRoman"/>
      <w:lvlText w:val="%1."/>
      <w:lvlJc w:val="left"/>
      <w:pPr>
        <w:ind w:left="1488" w:hanging="1128"/>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EAF42A7"/>
    <w:multiLevelType w:val="hybridMultilevel"/>
    <w:tmpl w:val="73BA18D8"/>
    <w:lvl w:ilvl="0" w:tplc="08070017">
      <w:start w:val="1"/>
      <w:numFmt w:val="lowerLetter"/>
      <w:lvlText w:val="%1)"/>
      <w:lvlJc w:val="left"/>
      <w:pPr>
        <w:ind w:left="1494" w:hanging="360"/>
      </w:pPr>
    </w:lvl>
    <w:lvl w:ilvl="1" w:tplc="08070019" w:tentative="1">
      <w:start w:val="1"/>
      <w:numFmt w:val="lowerLetter"/>
      <w:lvlText w:val="%2."/>
      <w:lvlJc w:val="left"/>
      <w:pPr>
        <w:ind w:left="2214" w:hanging="360"/>
      </w:p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8" w15:restartNumberingAfterBreak="0">
    <w:nsid w:val="52123D70"/>
    <w:multiLevelType w:val="hybridMultilevel"/>
    <w:tmpl w:val="8940EBFE"/>
    <w:lvl w:ilvl="0" w:tplc="ADA41B82">
      <w:start w:val="4"/>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C63F35"/>
    <w:multiLevelType w:val="hybridMultilevel"/>
    <w:tmpl w:val="47B459CC"/>
    <w:lvl w:ilvl="0" w:tplc="38407BEC">
      <w:start w:val="3"/>
      <w:numFmt w:val="bullet"/>
      <w:lvlText w:val="-"/>
      <w:lvlJc w:val="left"/>
      <w:pPr>
        <w:ind w:left="1494" w:hanging="360"/>
      </w:pPr>
      <w:rPr>
        <w:rFonts w:ascii="Calibri" w:eastAsiaTheme="minorHAnsi" w:hAnsi="Calibri" w:cs="Calibri"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0" w15:restartNumberingAfterBreak="0">
    <w:nsid w:val="611B183D"/>
    <w:multiLevelType w:val="hybridMultilevel"/>
    <w:tmpl w:val="D468111E"/>
    <w:lvl w:ilvl="0" w:tplc="965E26DA">
      <w:start w:val="2"/>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7A31F3A"/>
    <w:multiLevelType w:val="hybridMultilevel"/>
    <w:tmpl w:val="221AAF0C"/>
    <w:lvl w:ilvl="0" w:tplc="C542FD04">
      <w:start w:val="4"/>
      <w:numFmt w:val="bullet"/>
      <w:lvlText w:val="-"/>
      <w:lvlJc w:val="left"/>
      <w:pPr>
        <w:ind w:left="1494" w:hanging="360"/>
      </w:pPr>
      <w:rPr>
        <w:rFonts w:ascii="Arial" w:eastAsia="Times New Roman" w:hAnsi="Aria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2" w15:restartNumberingAfterBreak="0">
    <w:nsid w:val="68C923A7"/>
    <w:multiLevelType w:val="hybridMultilevel"/>
    <w:tmpl w:val="0DACFB1A"/>
    <w:lvl w:ilvl="0" w:tplc="08070017">
      <w:start w:val="1"/>
      <w:numFmt w:val="lowerLetter"/>
      <w:lvlText w:val="%1)"/>
      <w:lvlJc w:val="left"/>
      <w:pPr>
        <w:ind w:left="1494" w:hanging="360"/>
      </w:pPr>
    </w:lvl>
    <w:lvl w:ilvl="1" w:tplc="08070019" w:tentative="1">
      <w:start w:val="1"/>
      <w:numFmt w:val="lowerLetter"/>
      <w:lvlText w:val="%2."/>
      <w:lvlJc w:val="left"/>
      <w:pPr>
        <w:ind w:left="2214" w:hanging="360"/>
      </w:p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13" w15:restartNumberingAfterBreak="0">
    <w:nsid w:val="69175200"/>
    <w:multiLevelType w:val="hybridMultilevel"/>
    <w:tmpl w:val="46C691B6"/>
    <w:lvl w:ilvl="0" w:tplc="38407BEC">
      <w:start w:val="3"/>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699B3236"/>
    <w:multiLevelType w:val="hybridMultilevel"/>
    <w:tmpl w:val="CAE2C37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A8D732B"/>
    <w:multiLevelType w:val="hybridMultilevel"/>
    <w:tmpl w:val="28A83CB6"/>
    <w:lvl w:ilvl="0" w:tplc="D72E917E">
      <w:start w:val="3"/>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B196D97"/>
    <w:multiLevelType w:val="hybridMultilevel"/>
    <w:tmpl w:val="A9E4F8FA"/>
    <w:lvl w:ilvl="0" w:tplc="38407BEC">
      <w:start w:val="3"/>
      <w:numFmt w:val="bullet"/>
      <w:lvlText w:val="-"/>
      <w:lvlJc w:val="left"/>
      <w:pPr>
        <w:ind w:left="360" w:hanging="360"/>
      </w:pPr>
      <w:rPr>
        <w:rFonts w:ascii="Calibri" w:eastAsiaTheme="minorHAnsi" w:hAnsi="Calibri" w:cs="Calibri"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7" w15:restartNumberingAfterBreak="0">
    <w:nsid w:val="70AF3776"/>
    <w:multiLevelType w:val="hybridMultilevel"/>
    <w:tmpl w:val="D222EF6C"/>
    <w:lvl w:ilvl="0" w:tplc="6B1686B8">
      <w:start w:val="1"/>
      <w:numFmt w:val="lowerLetter"/>
      <w:lvlText w:val="%1)"/>
      <w:lvlJc w:val="left"/>
      <w:pPr>
        <w:ind w:left="1494"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1E10FD5"/>
    <w:multiLevelType w:val="hybridMultilevel"/>
    <w:tmpl w:val="C1F0B984"/>
    <w:lvl w:ilvl="0" w:tplc="4F40DF14">
      <w:start w:val="1"/>
      <w:numFmt w:val="lowerLetter"/>
      <w:lvlText w:val="%1)"/>
      <w:lvlJc w:val="left"/>
      <w:pPr>
        <w:ind w:left="403" w:hanging="360"/>
      </w:pPr>
      <w:rPr>
        <w:rFonts w:hint="default"/>
      </w:rPr>
    </w:lvl>
    <w:lvl w:ilvl="1" w:tplc="08070019" w:tentative="1">
      <w:start w:val="1"/>
      <w:numFmt w:val="lowerLetter"/>
      <w:lvlText w:val="%2."/>
      <w:lvlJc w:val="left"/>
      <w:pPr>
        <w:ind w:left="1123" w:hanging="360"/>
      </w:pPr>
    </w:lvl>
    <w:lvl w:ilvl="2" w:tplc="0807001B" w:tentative="1">
      <w:start w:val="1"/>
      <w:numFmt w:val="lowerRoman"/>
      <w:lvlText w:val="%3."/>
      <w:lvlJc w:val="right"/>
      <w:pPr>
        <w:ind w:left="1843" w:hanging="180"/>
      </w:pPr>
    </w:lvl>
    <w:lvl w:ilvl="3" w:tplc="0807000F" w:tentative="1">
      <w:start w:val="1"/>
      <w:numFmt w:val="decimal"/>
      <w:lvlText w:val="%4."/>
      <w:lvlJc w:val="left"/>
      <w:pPr>
        <w:ind w:left="2563" w:hanging="360"/>
      </w:pPr>
    </w:lvl>
    <w:lvl w:ilvl="4" w:tplc="08070019" w:tentative="1">
      <w:start w:val="1"/>
      <w:numFmt w:val="lowerLetter"/>
      <w:lvlText w:val="%5."/>
      <w:lvlJc w:val="left"/>
      <w:pPr>
        <w:ind w:left="3283" w:hanging="360"/>
      </w:pPr>
    </w:lvl>
    <w:lvl w:ilvl="5" w:tplc="0807001B" w:tentative="1">
      <w:start w:val="1"/>
      <w:numFmt w:val="lowerRoman"/>
      <w:lvlText w:val="%6."/>
      <w:lvlJc w:val="right"/>
      <w:pPr>
        <w:ind w:left="4003" w:hanging="180"/>
      </w:pPr>
    </w:lvl>
    <w:lvl w:ilvl="6" w:tplc="0807000F" w:tentative="1">
      <w:start w:val="1"/>
      <w:numFmt w:val="decimal"/>
      <w:lvlText w:val="%7."/>
      <w:lvlJc w:val="left"/>
      <w:pPr>
        <w:ind w:left="4723" w:hanging="360"/>
      </w:pPr>
    </w:lvl>
    <w:lvl w:ilvl="7" w:tplc="08070019" w:tentative="1">
      <w:start w:val="1"/>
      <w:numFmt w:val="lowerLetter"/>
      <w:lvlText w:val="%8."/>
      <w:lvlJc w:val="left"/>
      <w:pPr>
        <w:ind w:left="5443" w:hanging="360"/>
      </w:pPr>
    </w:lvl>
    <w:lvl w:ilvl="8" w:tplc="0807001B" w:tentative="1">
      <w:start w:val="1"/>
      <w:numFmt w:val="lowerRoman"/>
      <w:lvlText w:val="%9."/>
      <w:lvlJc w:val="right"/>
      <w:pPr>
        <w:ind w:left="6163" w:hanging="180"/>
      </w:pPr>
    </w:lvl>
  </w:abstractNum>
  <w:abstractNum w:abstractNumId="19" w15:restartNumberingAfterBreak="0">
    <w:nsid w:val="74815B56"/>
    <w:multiLevelType w:val="hybridMultilevel"/>
    <w:tmpl w:val="6B4EF93A"/>
    <w:lvl w:ilvl="0" w:tplc="08070017">
      <w:start w:val="1"/>
      <w:numFmt w:val="lowerLetter"/>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0" w15:restartNumberingAfterBreak="0">
    <w:nsid w:val="7D5738CA"/>
    <w:multiLevelType w:val="hybridMultilevel"/>
    <w:tmpl w:val="BAEA265E"/>
    <w:lvl w:ilvl="0" w:tplc="38407BEC">
      <w:start w:val="3"/>
      <w:numFmt w:val="bullet"/>
      <w:lvlText w:val="-"/>
      <w:lvlJc w:val="left"/>
      <w:pPr>
        <w:ind w:left="1494" w:hanging="360"/>
      </w:pPr>
      <w:rPr>
        <w:rFonts w:ascii="Calibri" w:eastAsiaTheme="minorHAnsi" w:hAnsi="Calibri" w:cs="Calibri"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num w:numId="1" w16cid:durableId="18092966">
    <w:abstractNumId w:val="11"/>
  </w:num>
  <w:num w:numId="2" w16cid:durableId="1912808190">
    <w:abstractNumId w:val="9"/>
  </w:num>
  <w:num w:numId="3" w16cid:durableId="2113668961">
    <w:abstractNumId w:val="20"/>
  </w:num>
  <w:num w:numId="4" w16cid:durableId="556209341">
    <w:abstractNumId w:val="1"/>
  </w:num>
  <w:num w:numId="5" w16cid:durableId="808471940">
    <w:abstractNumId w:val="3"/>
  </w:num>
  <w:num w:numId="6" w16cid:durableId="1375501108">
    <w:abstractNumId w:val="5"/>
  </w:num>
  <w:num w:numId="7" w16cid:durableId="2135250540">
    <w:abstractNumId w:val="12"/>
  </w:num>
  <w:num w:numId="8" w16cid:durableId="1295334353">
    <w:abstractNumId w:val="7"/>
  </w:num>
  <w:num w:numId="9" w16cid:durableId="1636372136">
    <w:abstractNumId w:val="16"/>
  </w:num>
  <w:num w:numId="10" w16cid:durableId="1005594139">
    <w:abstractNumId w:val="19"/>
  </w:num>
  <w:num w:numId="11" w16cid:durableId="619532438">
    <w:abstractNumId w:val="17"/>
  </w:num>
  <w:num w:numId="12" w16cid:durableId="117309622">
    <w:abstractNumId w:val="0"/>
  </w:num>
  <w:num w:numId="13" w16cid:durableId="437872945">
    <w:abstractNumId w:val="6"/>
  </w:num>
  <w:num w:numId="14" w16cid:durableId="1485439368">
    <w:abstractNumId w:val="10"/>
  </w:num>
  <w:num w:numId="15" w16cid:durableId="2014455964">
    <w:abstractNumId w:val="8"/>
  </w:num>
  <w:num w:numId="16" w16cid:durableId="133565386">
    <w:abstractNumId w:val="15"/>
  </w:num>
  <w:num w:numId="17" w16cid:durableId="1895043358">
    <w:abstractNumId w:val="4"/>
  </w:num>
  <w:num w:numId="18" w16cid:durableId="341972480">
    <w:abstractNumId w:val="18"/>
  </w:num>
  <w:num w:numId="19" w16cid:durableId="1488014199">
    <w:abstractNumId w:val="14"/>
  </w:num>
  <w:num w:numId="20" w16cid:durableId="2102482573">
    <w:abstractNumId w:val="2"/>
  </w:num>
  <w:num w:numId="21" w16cid:durableId="27310157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CE"/>
    <w:rsid w:val="0000156F"/>
    <w:rsid w:val="00014999"/>
    <w:rsid w:val="00014FF0"/>
    <w:rsid w:val="0001750C"/>
    <w:rsid w:val="00027FCB"/>
    <w:rsid w:val="00032DCF"/>
    <w:rsid w:val="00041650"/>
    <w:rsid w:val="00046A22"/>
    <w:rsid w:val="00046BAE"/>
    <w:rsid w:val="000536B3"/>
    <w:rsid w:val="00053A5F"/>
    <w:rsid w:val="00054A13"/>
    <w:rsid w:val="000554B4"/>
    <w:rsid w:val="00064EC1"/>
    <w:rsid w:val="00072D88"/>
    <w:rsid w:val="00085F24"/>
    <w:rsid w:val="00086548"/>
    <w:rsid w:val="00086DA1"/>
    <w:rsid w:val="00087082"/>
    <w:rsid w:val="00087782"/>
    <w:rsid w:val="00091345"/>
    <w:rsid w:val="0009544D"/>
    <w:rsid w:val="0009640D"/>
    <w:rsid w:val="000A0871"/>
    <w:rsid w:val="000A5073"/>
    <w:rsid w:val="000B6C15"/>
    <w:rsid w:val="000B7D65"/>
    <w:rsid w:val="000C30A8"/>
    <w:rsid w:val="000C4028"/>
    <w:rsid w:val="000D46EB"/>
    <w:rsid w:val="000D5055"/>
    <w:rsid w:val="000D772A"/>
    <w:rsid w:val="000E0517"/>
    <w:rsid w:val="000E0635"/>
    <w:rsid w:val="000E0C18"/>
    <w:rsid w:val="000E4CFE"/>
    <w:rsid w:val="000E6C02"/>
    <w:rsid w:val="000F51B4"/>
    <w:rsid w:val="00101CE9"/>
    <w:rsid w:val="00106574"/>
    <w:rsid w:val="00110AC2"/>
    <w:rsid w:val="001125F3"/>
    <w:rsid w:val="00115ACA"/>
    <w:rsid w:val="00115E22"/>
    <w:rsid w:val="00121D01"/>
    <w:rsid w:val="00122D24"/>
    <w:rsid w:val="00125C92"/>
    <w:rsid w:val="00125E77"/>
    <w:rsid w:val="00126F0F"/>
    <w:rsid w:val="0013674C"/>
    <w:rsid w:val="001408B0"/>
    <w:rsid w:val="00142DCB"/>
    <w:rsid w:val="00144769"/>
    <w:rsid w:val="00150683"/>
    <w:rsid w:val="00157F1A"/>
    <w:rsid w:val="00163D70"/>
    <w:rsid w:val="00165D2B"/>
    <w:rsid w:val="001768B4"/>
    <w:rsid w:val="00177A53"/>
    <w:rsid w:val="00177E33"/>
    <w:rsid w:val="00183D6A"/>
    <w:rsid w:val="0018583E"/>
    <w:rsid w:val="001946DD"/>
    <w:rsid w:val="00197604"/>
    <w:rsid w:val="001A7A02"/>
    <w:rsid w:val="001B04FD"/>
    <w:rsid w:val="001B15E0"/>
    <w:rsid w:val="001B5F97"/>
    <w:rsid w:val="001C2289"/>
    <w:rsid w:val="001C2D79"/>
    <w:rsid w:val="001C3665"/>
    <w:rsid w:val="001D2872"/>
    <w:rsid w:val="001E0389"/>
    <w:rsid w:val="001E08E4"/>
    <w:rsid w:val="001E2B84"/>
    <w:rsid w:val="001F5C4B"/>
    <w:rsid w:val="0020480C"/>
    <w:rsid w:val="0020491C"/>
    <w:rsid w:val="00206BD9"/>
    <w:rsid w:val="00210B90"/>
    <w:rsid w:val="00210E5E"/>
    <w:rsid w:val="00212907"/>
    <w:rsid w:val="00212CED"/>
    <w:rsid w:val="002146FD"/>
    <w:rsid w:val="00220F24"/>
    <w:rsid w:val="00233E8D"/>
    <w:rsid w:val="00233F7C"/>
    <w:rsid w:val="002356D9"/>
    <w:rsid w:val="00242537"/>
    <w:rsid w:val="00246B33"/>
    <w:rsid w:val="00247564"/>
    <w:rsid w:val="00247E4F"/>
    <w:rsid w:val="00251B37"/>
    <w:rsid w:val="00253A98"/>
    <w:rsid w:val="00254F33"/>
    <w:rsid w:val="0026274D"/>
    <w:rsid w:val="00266B86"/>
    <w:rsid w:val="00267203"/>
    <w:rsid w:val="0027103B"/>
    <w:rsid w:val="0027782A"/>
    <w:rsid w:val="00280C4D"/>
    <w:rsid w:val="00283D54"/>
    <w:rsid w:val="00290ED3"/>
    <w:rsid w:val="002928D3"/>
    <w:rsid w:val="00293831"/>
    <w:rsid w:val="0029576D"/>
    <w:rsid w:val="002A101B"/>
    <w:rsid w:val="002B2182"/>
    <w:rsid w:val="002C2430"/>
    <w:rsid w:val="002C531F"/>
    <w:rsid w:val="002C5330"/>
    <w:rsid w:val="002C7707"/>
    <w:rsid w:val="002D0A0C"/>
    <w:rsid w:val="002D11A2"/>
    <w:rsid w:val="002D2A67"/>
    <w:rsid w:val="002D39B2"/>
    <w:rsid w:val="002E0A33"/>
    <w:rsid w:val="002E2678"/>
    <w:rsid w:val="002E3089"/>
    <w:rsid w:val="002E7291"/>
    <w:rsid w:val="002F032E"/>
    <w:rsid w:val="002F29BE"/>
    <w:rsid w:val="002F46D5"/>
    <w:rsid w:val="002F4E71"/>
    <w:rsid w:val="002F5354"/>
    <w:rsid w:val="00300848"/>
    <w:rsid w:val="0031044F"/>
    <w:rsid w:val="00312399"/>
    <w:rsid w:val="0031337C"/>
    <w:rsid w:val="003143B1"/>
    <w:rsid w:val="00333679"/>
    <w:rsid w:val="003408CE"/>
    <w:rsid w:val="00341A35"/>
    <w:rsid w:val="00346E96"/>
    <w:rsid w:val="00346EC5"/>
    <w:rsid w:val="003501F2"/>
    <w:rsid w:val="00352E03"/>
    <w:rsid w:val="00357E54"/>
    <w:rsid w:val="00363D13"/>
    <w:rsid w:val="00364660"/>
    <w:rsid w:val="0037153B"/>
    <w:rsid w:val="00376378"/>
    <w:rsid w:val="003802DE"/>
    <w:rsid w:val="0038642D"/>
    <w:rsid w:val="003962AC"/>
    <w:rsid w:val="003A3FDD"/>
    <w:rsid w:val="003A5B91"/>
    <w:rsid w:val="003B1E00"/>
    <w:rsid w:val="003C10F6"/>
    <w:rsid w:val="003D11F6"/>
    <w:rsid w:val="003D3405"/>
    <w:rsid w:val="003E4D6F"/>
    <w:rsid w:val="003F04B4"/>
    <w:rsid w:val="003F34FA"/>
    <w:rsid w:val="003F411B"/>
    <w:rsid w:val="0040032D"/>
    <w:rsid w:val="00406765"/>
    <w:rsid w:val="004067EC"/>
    <w:rsid w:val="00406C28"/>
    <w:rsid w:val="00407154"/>
    <w:rsid w:val="00411644"/>
    <w:rsid w:val="00412CCB"/>
    <w:rsid w:val="00417DA7"/>
    <w:rsid w:val="004228C3"/>
    <w:rsid w:val="00422A85"/>
    <w:rsid w:val="00430EE9"/>
    <w:rsid w:val="00440860"/>
    <w:rsid w:val="00441F7A"/>
    <w:rsid w:val="00442C09"/>
    <w:rsid w:val="00445EF7"/>
    <w:rsid w:val="00446473"/>
    <w:rsid w:val="00454D76"/>
    <w:rsid w:val="004619EE"/>
    <w:rsid w:val="004670FC"/>
    <w:rsid w:val="00472C60"/>
    <w:rsid w:val="00472F7C"/>
    <w:rsid w:val="004755E5"/>
    <w:rsid w:val="004757EB"/>
    <w:rsid w:val="00475D19"/>
    <w:rsid w:val="004770B9"/>
    <w:rsid w:val="00477D0C"/>
    <w:rsid w:val="00481D79"/>
    <w:rsid w:val="00482C4E"/>
    <w:rsid w:val="004835CF"/>
    <w:rsid w:val="00485513"/>
    <w:rsid w:val="00486C7E"/>
    <w:rsid w:val="004947EB"/>
    <w:rsid w:val="00494F37"/>
    <w:rsid w:val="004A7B96"/>
    <w:rsid w:val="004B01B8"/>
    <w:rsid w:val="004B1930"/>
    <w:rsid w:val="004B283C"/>
    <w:rsid w:val="004B36B6"/>
    <w:rsid w:val="004B44B9"/>
    <w:rsid w:val="004B7781"/>
    <w:rsid w:val="004C3033"/>
    <w:rsid w:val="004D019B"/>
    <w:rsid w:val="004D38D2"/>
    <w:rsid w:val="004D6401"/>
    <w:rsid w:val="004E336B"/>
    <w:rsid w:val="004F0F8E"/>
    <w:rsid w:val="004F11FA"/>
    <w:rsid w:val="004F3F43"/>
    <w:rsid w:val="004F6A47"/>
    <w:rsid w:val="004F730D"/>
    <w:rsid w:val="00501458"/>
    <w:rsid w:val="005040FD"/>
    <w:rsid w:val="005128A2"/>
    <w:rsid w:val="005128B6"/>
    <w:rsid w:val="005174B2"/>
    <w:rsid w:val="00520AC9"/>
    <w:rsid w:val="005311D4"/>
    <w:rsid w:val="00531A15"/>
    <w:rsid w:val="005321B6"/>
    <w:rsid w:val="005434E0"/>
    <w:rsid w:val="005458F7"/>
    <w:rsid w:val="0055117E"/>
    <w:rsid w:val="00562F6B"/>
    <w:rsid w:val="005632F1"/>
    <w:rsid w:val="0056651B"/>
    <w:rsid w:val="00567F18"/>
    <w:rsid w:val="00572C21"/>
    <w:rsid w:val="005732A6"/>
    <w:rsid w:val="005770D5"/>
    <w:rsid w:val="005813AC"/>
    <w:rsid w:val="00583F1C"/>
    <w:rsid w:val="00591C97"/>
    <w:rsid w:val="00591DBE"/>
    <w:rsid w:val="005A5984"/>
    <w:rsid w:val="005A6C7F"/>
    <w:rsid w:val="005B45D9"/>
    <w:rsid w:val="005C1A98"/>
    <w:rsid w:val="005C706F"/>
    <w:rsid w:val="005D05B8"/>
    <w:rsid w:val="005D05FD"/>
    <w:rsid w:val="005E5F0D"/>
    <w:rsid w:val="005F02D7"/>
    <w:rsid w:val="005F1742"/>
    <w:rsid w:val="005F4A4B"/>
    <w:rsid w:val="005F542F"/>
    <w:rsid w:val="005F5D61"/>
    <w:rsid w:val="005F7D61"/>
    <w:rsid w:val="006008ED"/>
    <w:rsid w:val="006032E4"/>
    <w:rsid w:val="006035C5"/>
    <w:rsid w:val="0061140C"/>
    <w:rsid w:val="00611FBB"/>
    <w:rsid w:val="0061649E"/>
    <w:rsid w:val="006218A7"/>
    <w:rsid w:val="006222FA"/>
    <w:rsid w:val="0062319D"/>
    <w:rsid w:val="00624418"/>
    <w:rsid w:val="00632B6F"/>
    <w:rsid w:val="006579E4"/>
    <w:rsid w:val="006604CD"/>
    <w:rsid w:val="00663D84"/>
    <w:rsid w:val="00674A45"/>
    <w:rsid w:val="006758C2"/>
    <w:rsid w:val="00677B74"/>
    <w:rsid w:val="00686F87"/>
    <w:rsid w:val="006879A2"/>
    <w:rsid w:val="006931CF"/>
    <w:rsid w:val="00695140"/>
    <w:rsid w:val="006A1F88"/>
    <w:rsid w:val="006A50D8"/>
    <w:rsid w:val="006B114F"/>
    <w:rsid w:val="006B48C9"/>
    <w:rsid w:val="006B5628"/>
    <w:rsid w:val="006B79AC"/>
    <w:rsid w:val="006C3539"/>
    <w:rsid w:val="006C3BCE"/>
    <w:rsid w:val="006D4E67"/>
    <w:rsid w:val="006E0BCC"/>
    <w:rsid w:val="006E5393"/>
    <w:rsid w:val="006F1655"/>
    <w:rsid w:val="006F1EB6"/>
    <w:rsid w:val="006F3730"/>
    <w:rsid w:val="00700506"/>
    <w:rsid w:val="00706188"/>
    <w:rsid w:val="00706308"/>
    <w:rsid w:val="0073581C"/>
    <w:rsid w:val="00736434"/>
    <w:rsid w:val="0074126F"/>
    <w:rsid w:val="00741964"/>
    <w:rsid w:val="00743A67"/>
    <w:rsid w:val="0074791B"/>
    <w:rsid w:val="00753019"/>
    <w:rsid w:val="007601CC"/>
    <w:rsid w:val="00760DF7"/>
    <w:rsid w:val="007654A9"/>
    <w:rsid w:val="00766E9B"/>
    <w:rsid w:val="007704D3"/>
    <w:rsid w:val="0078230F"/>
    <w:rsid w:val="007836AB"/>
    <w:rsid w:val="00791446"/>
    <w:rsid w:val="00795798"/>
    <w:rsid w:val="007A42C5"/>
    <w:rsid w:val="007A7AB8"/>
    <w:rsid w:val="007A7BCE"/>
    <w:rsid w:val="007B5569"/>
    <w:rsid w:val="007C0986"/>
    <w:rsid w:val="007D0761"/>
    <w:rsid w:val="007E1EAE"/>
    <w:rsid w:val="007E243C"/>
    <w:rsid w:val="007E61FE"/>
    <w:rsid w:val="007F2BFB"/>
    <w:rsid w:val="0081027E"/>
    <w:rsid w:val="0081690E"/>
    <w:rsid w:val="008169A7"/>
    <w:rsid w:val="00816E22"/>
    <w:rsid w:val="00823CE3"/>
    <w:rsid w:val="00824306"/>
    <w:rsid w:val="0083277B"/>
    <w:rsid w:val="00840FC4"/>
    <w:rsid w:val="008449FB"/>
    <w:rsid w:val="00844CD4"/>
    <w:rsid w:val="00850092"/>
    <w:rsid w:val="008508AE"/>
    <w:rsid w:val="008534E7"/>
    <w:rsid w:val="0086774E"/>
    <w:rsid w:val="00887947"/>
    <w:rsid w:val="00891EDE"/>
    <w:rsid w:val="00893DB5"/>
    <w:rsid w:val="00895E69"/>
    <w:rsid w:val="008A093C"/>
    <w:rsid w:val="008A132F"/>
    <w:rsid w:val="008A6183"/>
    <w:rsid w:val="008B0FE5"/>
    <w:rsid w:val="008B321D"/>
    <w:rsid w:val="008B3315"/>
    <w:rsid w:val="008B492E"/>
    <w:rsid w:val="008B7930"/>
    <w:rsid w:val="008C197E"/>
    <w:rsid w:val="008C41ED"/>
    <w:rsid w:val="008D071F"/>
    <w:rsid w:val="008D1CCA"/>
    <w:rsid w:val="008E1106"/>
    <w:rsid w:val="008E1FC6"/>
    <w:rsid w:val="008F0806"/>
    <w:rsid w:val="009005AD"/>
    <w:rsid w:val="00903372"/>
    <w:rsid w:val="00903A6D"/>
    <w:rsid w:val="00910FF6"/>
    <w:rsid w:val="00911323"/>
    <w:rsid w:val="009123E6"/>
    <w:rsid w:val="00913AA6"/>
    <w:rsid w:val="00913CE6"/>
    <w:rsid w:val="00914574"/>
    <w:rsid w:val="00921108"/>
    <w:rsid w:val="0093008C"/>
    <w:rsid w:val="00931253"/>
    <w:rsid w:val="00934A79"/>
    <w:rsid w:val="009443A0"/>
    <w:rsid w:val="00944AF6"/>
    <w:rsid w:val="009532CD"/>
    <w:rsid w:val="009622A9"/>
    <w:rsid w:val="0096284B"/>
    <w:rsid w:val="0097020F"/>
    <w:rsid w:val="00974060"/>
    <w:rsid w:val="00976240"/>
    <w:rsid w:val="00976FF8"/>
    <w:rsid w:val="00982939"/>
    <w:rsid w:val="00982C97"/>
    <w:rsid w:val="00983E3E"/>
    <w:rsid w:val="0098407B"/>
    <w:rsid w:val="00986F1C"/>
    <w:rsid w:val="0098722D"/>
    <w:rsid w:val="00987CE2"/>
    <w:rsid w:val="0099610D"/>
    <w:rsid w:val="009A4FA8"/>
    <w:rsid w:val="009A6353"/>
    <w:rsid w:val="009B138F"/>
    <w:rsid w:val="009B26A3"/>
    <w:rsid w:val="009B43E1"/>
    <w:rsid w:val="009C0466"/>
    <w:rsid w:val="009C0EB7"/>
    <w:rsid w:val="009C141E"/>
    <w:rsid w:val="009C237A"/>
    <w:rsid w:val="009C61E2"/>
    <w:rsid w:val="009C7B4D"/>
    <w:rsid w:val="009D2744"/>
    <w:rsid w:val="009D59FD"/>
    <w:rsid w:val="009E05B8"/>
    <w:rsid w:val="009E2357"/>
    <w:rsid w:val="009E2477"/>
    <w:rsid w:val="009E37D4"/>
    <w:rsid w:val="009E42DF"/>
    <w:rsid w:val="009E5CBC"/>
    <w:rsid w:val="009F3624"/>
    <w:rsid w:val="009F3AA3"/>
    <w:rsid w:val="009F543D"/>
    <w:rsid w:val="009F5C23"/>
    <w:rsid w:val="00A00FB9"/>
    <w:rsid w:val="00A034C3"/>
    <w:rsid w:val="00A052A1"/>
    <w:rsid w:val="00A11465"/>
    <w:rsid w:val="00A1147F"/>
    <w:rsid w:val="00A13AF2"/>
    <w:rsid w:val="00A149BF"/>
    <w:rsid w:val="00A2089F"/>
    <w:rsid w:val="00A222EE"/>
    <w:rsid w:val="00A33D16"/>
    <w:rsid w:val="00A3474A"/>
    <w:rsid w:val="00A36B0B"/>
    <w:rsid w:val="00A414E4"/>
    <w:rsid w:val="00A46A05"/>
    <w:rsid w:val="00A5209D"/>
    <w:rsid w:val="00A53506"/>
    <w:rsid w:val="00A535E8"/>
    <w:rsid w:val="00A55C5B"/>
    <w:rsid w:val="00A86B55"/>
    <w:rsid w:val="00A912C2"/>
    <w:rsid w:val="00A93A94"/>
    <w:rsid w:val="00A96AE0"/>
    <w:rsid w:val="00AA336E"/>
    <w:rsid w:val="00AA510B"/>
    <w:rsid w:val="00AB25BD"/>
    <w:rsid w:val="00AB3A47"/>
    <w:rsid w:val="00AB4048"/>
    <w:rsid w:val="00AB7CF9"/>
    <w:rsid w:val="00AC2603"/>
    <w:rsid w:val="00AC50C3"/>
    <w:rsid w:val="00AD4F28"/>
    <w:rsid w:val="00AE1E7E"/>
    <w:rsid w:val="00AE69E4"/>
    <w:rsid w:val="00AF0D62"/>
    <w:rsid w:val="00AF1505"/>
    <w:rsid w:val="00AF77B2"/>
    <w:rsid w:val="00B00D72"/>
    <w:rsid w:val="00B03975"/>
    <w:rsid w:val="00B07FF0"/>
    <w:rsid w:val="00B10A81"/>
    <w:rsid w:val="00B1149D"/>
    <w:rsid w:val="00B162B9"/>
    <w:rsid w:val="00B17AE4"/>
    <w:rsid w:val="00B2295D"/>
    <w:rsid w:val="00B24FEA"/>
    <w:rsid w:val="00B3037C"/>
    <w:rsid w:val="00B337FF"/>
    <w:rsid w:val="00B36A6E"/>
    <w:rsid w:val="00B47CAF"/>
    <w:rsid w:val="00B50795"/>
    <w:rsid w:val="00B567CA"/>
    <w:rsid w:val="00B612B3"/>
    <w:rsid w:val="00B7032D"/>
    <w:rsid w:val="00B724D6"/>
    <w:rsid w:val="00B73879"/>
    <w:rsid w:val="00B7644D"/>
    <w:rsid w:val="00B87633"/>
    <w:rsid w:val="00B91750"/>
    <w:rsid w:val="00B92D33"/>
    <w:rsid w:val="00B95436"/>
    <w:rsid w:val="00BA2890"/>
    <w:rsid w:val="00BA3232"/>
    <w:rsid w:val="00BA44C5"/>
    <w:rsid w:val="00BB08B0"/>
    <w:rsid w:val="00BB272D"/>
    <w:rsid w:val="00BB2784"/>
    <w:rsid w:val="00BB5312"/>
    <w:rsid w:val="00BB5DD3"/>
    <w:rsid w:val="00BC0B7A"/>
    <w:rsid w:val="00BD0F36"/>
    <w:rsid w:val="00BE07D8"/>
    <w:rsid w:val="00BE4D38"/>
    <w:rsid w:val="00BF7498"/>
    <w:rsid w:val="00C05943"/>
    <w:rsid w:val="00C10ABF"/>
    <w:rsid w:val="00C1259B"/>
    <w:rsid w:val="00C135CC"/>
    <w:rsid w:val="00C15C9F"/>
    <w:rsid w:val="00C17773"/>
    <w:rsid w:val="00C17C8B"/>
    <w:rsid w:val="00C214FC"/>
    <w:rsid w:val="00C220E5"/>
    <w:rsid w:val="00C3344A"/>
    <w:rsid w:val="00C36645"/>
    <w:rsid w:val="00C41169"/>
    <w:rsid w:val="00C41C1B"/>
    <w:rsid w:val="00C46440"/>
    <w:rsid w:val="00C54EA0"/>
    <w:rsid w:val="00C57248"/>
    <w:rsid w:val="00C61751"/>
    <w:rsid w:val="00C64FB9"/>
    <w:rsid w:val="00C65EE7"/>
    <w:rsid w:val="00C70F7D"/>
    <w:rsid w:val="00C758D2"/>
    <w:rsid w:val="00C7624A"/>
    <w:rsid w:val="00C82B8B"/>
    <w:rsid w:val="00C83A9E"/>
    <w:rsid w:val="00C86892"/>
    <w:rsid w:val="00C8768A"/>
    <w:rsid w:val="00C961B8"/>
    <w:rsid w:val="00C974F9"/>
    <w:rsid w:val="00CA4FEE"/>
    <w:rsid w:val="00CC4667"/>
    <w:rsid w:val="00CC6746"/>
    <w:rsid w:val="00CD1FC1"/>
    <w:rsid w:val="00CD2254"/>
    <w:rsid w:val="00CD4722"/>
    <w:rsid w:val="00CE1134"/>
    <w:rsid w:val="00CE3B66"/>
    <w:rsid w:val="00CE57B9"/>
    <w:rsid w:val="00CE62D2"/>
    <w:rsid w:val="00CE7E5B"/>
    <w:rsid w:val="00CF30C4"/>
    <w:rsid w:val="00CF66BD"/>
    <w:rsid w:val="00D00659"/>
    <w:rsid w:val="00D065C7"/>
    <w:rsid w:val="00D22595"/>
    <w:rsid w:val="00D30D4B"/>
    <w:rsid w:val="00D342D0"/>
    <w:rsid w:val="00D35E4C"/>
    <w:rsid w:val="00D53C08"/>
    <w:rsid w:val="00D60F9C"/>
    <w:rsid w:val="00D716F2"/>
    <w:rsid w:val="00D8024D"/>
    <w:rsid w:val="00D8031A"/>
    <w:rsid w:val="00D80573"/>
    <w:rsid w:val="00D92429"/>
    <w:rsid w:val="00DA4B4A"/>
    <w:rsid w:val="00DA6631"/>
    <w:rsid w:val="00DA6CE1"/>
    <w:rsid w:val="00DB06A9"/>
    <w:rsid w:val="00DB2CA4"/>
    <w:rsid w:val="00DB47C4"/>
    <w:rsid w:val="00DB59B3"/>
    <w:rsid w:val="00DB662A"/>
    <w:rsid w:val="00DB7F09"/>
    <w:rsid w:val="00DC1131"/>
    <w:rsid w:val="00DC3BA5"/>
    <w:rsid w:val="00DC4638"/>
    <w:rsid w:val="00DC5706"/>
    <w:rsid w:val="00DD17B7"/>
    <w:rsid w:val="00DD2CFC"/>
    <w:rsid w:val="00DE7119"/>
    <w:rsid w:val="00DE7EFA"/>
    <w:rsid w:val="00DF0233"/>
    <w:rsid w:val="00DF0A81"/>
    <w:rsid w:val="00DF7402"/>
    <w:rsid w:val="00E03BAF"/>
    <w:rsid w:val="00E049A8"/>
    <w:rsid w:val="00E1140B"/>
    <w:rsid w:val="00E143B2"/>
    <w:rsid w:val="00E172BA"/>
    <w:rsid w:val="00E17FC6"/>
    <w:rsid w:val="00E270C4"/>
    <w:rsid w:val="00E2753A"/>
    <w:rsid w:val="00E32A00"/>
    <w:rsid w:val="00E32B8E"/>
    <w:rsid w:val="00E404EF"/>
    <w:rsid w:val="00E4189E"/>
    <w:rsid w:val="00E64F48"/>
    <w:rsid w:val="00E65B2F"/>
    <w:rsid w:val="00E8055F"/>
    <w:rsid w:val="00E81A51"/>
    <w:rsid w:val="00E82EBA"/>
    <w:rsid w:val="00E87C13"/>
    <w:rsid w:val="00E90B07"/>
    <w:rsid w:val="00E91457"/>
    <w:rsid w:val="00E95248"/>
    <w:rsid w:val="00EA2553"/>
    <w:rsid w:val="00EB346E"/>
    <w:rsid w:val="00EB48D7"/>
    <w:rsid w:val="00EC4D37"/>
    <w:rsid w:val="00EC5AD0"/>
    <w:rsid w:val="00EC67D4"/>
    <w:rsid w:val="00EC68DC"/>
    <w:rsid w:val="00EC77E3"/>
    <w:rsid w:val="00ED2803"/>
    <w:rsid w:val="00EE3B66"/>
    <w:rsid w:val="00EF1BEC"/>
    <w:rsid w:val="00EF2A47"/>
    <w:rsid w:val="00EF4431"/>
    <w:rsid w:val="00EF7B3F"/>
    <w:rsid w:val="00F21181"/>
    <w:rsid w:val="00F25996"/>
    <w:rsid w:val="00F26050"/>
    <w:rsid w:val="00F27086"/>
    <w:rsid w:val="00F320B2"/>
    <w:rsid w:val="00F35322"/>
    <w:rsid w:val="00F35BDB"/>
    <w:rsid w:val="00F412DC"/>
    <w:rsid w:val="00F441DB"/>
    <w:rsid w:val="00F5741B"/>
    <w:rsid w:val="00F6727A"/>
    <w:rsid w:val="00F6767C"/>
    <w:rsid w:val="00F74995"/>
    <w:rsid w:val="00F81352"/>
    <w:rsid w:val="00F81B3B"/>
    <w:rsid w:val="00F826A3"/>
    <w:rsid w:val="00F8305A"/>
    <w:rsid w:val="00F832E2"/>
    <w:rsid w:val="00F86F28"/>
    <w:rsid w:val="00FA0362"/>
    <w:rsid w:val="00FA200D"/>
    <w:rsid w:val="00FA3CA5"/>
    <w:rsid w:val="00FA5AB1"/>
    <w:rsid w:val="00FA6FFE"/>
    <w:rsid w:val="00FC270B"/>
    <w:rsid w:val="00FC5AF0"/>
    <w:rsid w:val="00FD0E55"/>
    <w:rsid w:val="00FE6F4E"/>
    <w:rsid w:val="00FF2455"/>
    <w:rsid w:val="00FF4B73"/>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EF7A4B"/>
  <w15:chartTrackingRefBased/>
  <w15:docId w15:val="{6FD0B5AA-FBC2-4A37-8296-EE36B5A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de-DE" w:eastAsia="de-DE"/>
    </w:rPr>
  </w:style>
  <w:style w:type="paragraph" w:styleId="berschrift1">
    <w:name w:val="heading 1"/>
    <w:basedOn w:val="Titel"/>
    <w:next w:val="Standard"/>
    <w:qFormat/>
    <w:rsid w:val="00E17FC6"/>
    <w:pPr>
      <w:outlineLvl w:val="0"/>
    </w:pPr>
  </w:style>
  <w:style w:type="paragraph" w:styleId="berschrift2">
    <w:name w:val="heading 2"/>
    <w:basedOn w:val="berschrift1"/>
    <w:next w:val="Standard"/>
    <w:qFormat/>
    <w:rsid w:val="00B47CAF"/>
    <w:pPr>
      <w:outlineLvl w:val="1"/>
    </w:pPr>
    <w:rPr>
      <w:sz w:val="24"/>
      <w:szCs w:val="24"/>
    </w:rPr>
  </w:style>
  <w:style w:type="paragraph" w:styleId="berschrift3">
    <w:name w:val="heading 3"/>
    <w:basedOn w:val="Standard"/>
    <w:next w:val="Standard"/>
    <w:link w:val="berschrift3Zchn"/>
    <w:qFormat/>
    <w:rsid w:val="00A912C2"/>
    <w:pPr>
      <w:tabs>
        <w:tab w:val="left" w:pos="1134"/>
        <w:tab w:val="left" w:pos="1418"/>
      </w:tabs>
      <w:spacing w:after="160"/>
      <w:jc w:val="both"/>
      <w:outlineLvl w:val="2"/>
    </w:pPr>
    <w:rPr>
      <w:rFonts w:cs="Arial"/>
      <w:b/>
      <w:szCs w:val="22"/>
    </w:rPr>
  </w:style>
  <w:style w:type="paragraph" w:styleId="berschrift4">
    <w:name w:val="heading 4"/>
    <w:basedOn w:val="Standard"/>
    <w:next w:val="Standard"/>
    <w:qFormat/>
    <w:pPr>
      <w:keepNext/>
      <w:tabs>
        <w:tab w:val="right" w:pos="9639"/>
      </w:tabs>
      <w:outlineLvl w:val="3"/>
    </w:pPr>
    <w:rPr>
      <w:sz w:val="18"/>
      <w:u w:val="single"/>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jc w:val="both"/>
      <w:outlineLvl w:val="5"/>
    </w:pPr>
    <w:rPr>
      <w:b/>
      <w:sz w:val="20"/>
    </w:rPr>
  </w:style>
  <w:style w:type="paragraph" w:styleId="berschrift7">
    <w:name w:val="heading 7"/>
    <w:basedOn w:val="Standard"/>
    <w:next w:val="Standard"/>
    <w:qFormat/>
    <w:pPr>
      <w:keepNext/>
      <w:jc w:val="both"/>
      <w:outlineLvl w:val="6"/>
    </w:pPr>
    <w:rPr>
      <w:b/>
      <w:u w:val="single"/>
    </w:rPr>
  </w:style>
  <w:style w:type="paragraph" w:styleId="berschrift8">
    <w:name w:val="heading 8"/>
    <w:basedOn w:val="Standard"/>
    <w:next w:val="Standard"/>
    <w:qFormat/>
    <w:pPr>
      <w:keepNext/>
      <w:jc w:val="both"/>
      <w:outlineLvl w:val="7"/>
    </w:pPr>
    <w:rPr>
      <w:b/>
      <w:sz w:val="28"/>
    </w:rPr>
  </w:style>
  <w:style w:type="paragraph" w:styleId="berschrift9">
    <w:name w:val="heading 9"/>
    <w:basedOn w:val="Standard"/>
    <w:next w:val="Standard"/>
    <w:qFormat/>
    <w:pPr>
      <w:keepNext/>
      <w:shd w:val="pct25" w:color="auto" w:fill="FFFFFF"/>
      <w:outlineLvl w:val="8"/>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360"/>
      <w:jc w:val="both"/>
    </w:pPr>
  </w:style>
  <w:style w:type="paragraph" w:styleId="Textkrper">
    <w:name w:val="Body Text"/>
    <w:basedOn w:val="Standard"/>
    <w:pPr>
      <w:pBdr>
        <w:bottom w:val="single" w:sz="12" w:space="1" w:color="auto"/>
      </w:pBdr>
    </w:pPr>
    <w:rPr>
      <w:lang w:val="de-CH"/>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567"/>
      <w:jc w:val="both"/>
    </w:pPr>
  </w:style>
  <w:style w:type="paragraph" w:styleId="Textkrper2">
    <w:name w:val="Body Text 2"/>
    <w:basedOn w:val="Standard"/>
    <w:pPr>
      <w:jc w:val="both"/>
    </w:pPr>
    <w:rPr>
      <w:lang w:val="de-CH"/>
    </w:rPr>
  </w:style>
  <w:style w:type="paragraph" w:styleId="Textkrper3">
    <w:name w:val="Body Text 3"/>
    <w:basedOn w:val="Standard"/>
    <w:rPr>
      <w:shd w:val="pct20" w:color="auto" w:fill="FFFFFF"/>
      <w:lang w:val="de-CH"/>
    </w:rPr>
  </w:style>
  <w:style w:type="paragraph" w:styleId="Textkrper-Einzug3">
    <w:name w:val="Body Text Indent 3"/>
    <w:basedOn w:val="Standard"/>
    <w:pPr>
      <w:tabs>
        <w:tab w:val="right" w:pos="6521"/>
      </w:tabs>
      <w:spacing w:line="360" w:lineRule="auto"/>
      <w:ind w:left="1134" w:hanging="709"/>
    </w:pPr>
  </w:style>
  <w:style w:type="paragraph" w:customStyle="1" w:styleId="Linie">
    <w:name w:val="Linie"/>
    <w:basedOn w:val="Standard"/>
    <w:pPr>
      <w:pBdr>
        <w:top w:val="single" w:sz="6" w:space="0" w:color="000000"/>
      </w:pBdr>
      <w:spacing w:before="120" w:after="120" w:line="240" w:lineRule="exact"/>
      <w:jc w:val="both"/>
    </w:pPr>
  </w:style>
  <w:style w:type="paragraph" w:customStyle="1" w:styleId="AdrEinzug">
    <w:name w:val="AdrEinzug"/>
    <w:basedOn w:val="Standard"/>
    <w:pPr>
      <w:ind w:left="5670"/>
      <w:jc w:val="both"/>
    </w:pPr>
  </w:style>
  <w:style w:type="paragraph" w:customStyle="1" w:styleId="Betreff">
    <w:name w:val="Betreff"/>
    <w:basedOn w:val="Standard"/>
    <w:pPr>
      <w:spacing w:before="120"/>
      <w:jc w:val="both"/>
    </w:pPr>
    <w:rPr>
      <w:b/>
    </w:rPr>
  </w:style>
  <w:style w:type="paragraph" w:customStyle="1" w:styleId="2Einzugab">
    <w:name w:val="2. Einzug (a..b..)"/>
    <w:basedOn w:val="Standard"/>
    <w:pPr>
      <w:ind w:left="1418" w:hanging="284"/>
      <w:jc w:val="both"/>
    </w:pPr>
  </w:style>
  <w:style w:type="paragraph" w:customStyle="1" w:styleId="1EinzugrmZahlen">
    <w:name w:val="1. Einzug (röm. Zahlen)"/>
    <w:basedOn w:val="Standard"/>
    <w:next w:val="Standard2"/>
    <w:pPr>
      <w:tabs>
        <w:tab w:val="left" w:pos="1134"/>
      </w:tabs>
      <w:spacing w:before="120"/>
      <w:ind w:left="1134" w:hanging="425"/>
      <w:jc w:val="both"/>
    </w:pPr>
  </w:style>
  <w:style w:type="paragraph" w:customStyle="1" w:styleId="Standard2">
    <w:name w:val="Standard2"/>
    <w:basedOn w:val="Standard"/>
    <w:next w:val="1EinzugrmZahlen"/>
    <w:pPr>
      <w:ind w:left="709"/>
      <w:jc w:val="both"/>
    </w:pPr>
  </w:style>
  <w:style w:type="paragraph" w:customStyle="1" w:styleId="SRNummer">
    <w:name w:val="SR Nummer"/>
    <w:basedOn w:val="Standard"/>
    <w:uiPriority w:val="99"/>
    <w:pPr>
      <w:tabs>
        <w:tab w:val="left" w:pos="510"/>
        <w:tab w:val="left" w:pos="709"/>
      </w:tabs>
      <w:ind w:left="709" w:hanging="709"/>
    </w:pPr>
  </w:style>
  <w:style w:type="paragraph" w:customStyle="1" w:styleId="BriefTabulatoren">
    <w:name w:val="Brief Tabulatoren"/>
    <w:pPr>
      <w:tabs>
        <w:tab w:val="left" w:pos="5040"/>
        <w:tab w:val="left" w:pos="6481"/>
      </w:tabs>
      <w:spacing w:line="240" w:lineRule="exact"/>
    </w:pPr>
    <w:rPr>
      <w:rFonts w:ascii="Courier_PC" w:hAnsi="Courier_PC"/>
      <w:sz w:val="24"/>
      <w:lang w:val="de-DE"/>
    </w:rPr>
  </w:style>
  <w:style w:type="paragraph" w:customStyle="1" w:styleId="1EinzugarabZahlen">
    <w:name w:val="1. Einzug (arab. Zahlen)"/>
    <w:basedOn w:val="Standard"/>
    <w:next w:val="Standard2"/>
    <w:pPr>
      <w:tabs>
        <w:tab w:val="left" w:pos="1134"/>
      </w:tabs>
      <w:spacing w:before="120"/>
      <w:ind w:left="1134" w:hanging="425"/>
      <w:jc w:val="both"/>
    </w:pPr>
  </w:style>
  <w:style w:type="table" w:styleId="Tabellenraster">
    <w:name w:val="Table Grid"/>
    <w:basedOn w:val="NormaleTabelle"/>
    <w:rsid w:val="0023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83E3E"/>
    <w:rPr>
      <w:rFonts w:ascii="Tahoma" w:hAnsi="Tahoma" w:cs="Tahoma"/>
      <w:sz w:val="16"/>
      <w:szCs w:val="16"/>
    </w:rPr>
  </w:style>
  <w:style w:type="paragraph" w:styleId="Titel">
    <w:name w:val="Title"/>
    <w:basedOn w:val="Standard"/>
    <w:qFormat/>
    <w:rsid w:val="00FD0E55"/>
    <w:pPr>
      <w:tabs>
        <w:tab w:val="left" w:pos="1134"/>
      </w:tabs>
      <w:spacing w:after="160"/>
    </w:pPr>
    <w:rPr>
      <w:rFonts w:cs="Arial"/>
      <w:b/>
      <w:sz w:val="28"/>
      <w:szCs w:val="22"/>
    </w:rPr>
  </w:style>
  <w:style w:type="paragraph" w:styleId="Dokumentstruktur">
    <w:name w:val="Document Map"/>
    <w:basedOn w:val="Standard"/>
    <w:semiHidden/>
    <w:rsid w:val="00B87633"/>
    <w:pPr>
      <w:shd w:val="clear" w:color="auto" w:fill="000080"/>
    </w:pPr>
    <w:rPr>
      <w:rFonts w:ascii="Tahoma" w:hAnsi="Tahoma" w:cs="Tahoma"/>
      <w:sz w:val="20"/>
    </w:rPr>
  </w:style>
  <w:style w:type="paragraph" w:styleId="Verzeichnis2">
    <w:name w:val="toc 2"/>
    <w:basedOn w:val="Standard"/>
    <w:next w:val="Standard"/>
    <w:uiPriority w:val="39"/>
    <w:rsid w:val="005311D4"/>
    <w:pPr>
      <w:tabs>
        <w:tab w:val="left" w:pos="993"/>
        <w:tab w:val="left" w:pos="1069"/>
        <w:tab w:val="right" w:leader="dot" w:pos="8504"/>
      </w:tabs>
      <w:spacing w:before="48"/>
      <w:ind w:left="851" w:right="851" w:hanging="425"/>
    </w:pPr>
    <w:rPr>
      <w:sz w:val="24"/>
      <w:lang w:eastAsia="de-CH"/>
    </w:rPr>
  </w:style>
  <w:style w:type="paragraph" w:styleId="Verzeichnis1">
    <w:name w:val="toc 1"/>
    <w:basedOn w:val="Standard"/>
    <w:next w:val="Standard"/>
    <w:uiPriority w:val="39"/>
    <w:rsid w:val="000B6C15"/>
    <w:pPr>
      <w:tabs>
        <w:tab w:val="left" w:pos="426"/>
        <w:tab w:val="right" w:leader="dot" w:pos="9072"/>
      </w:tabs>
      <w:spacing w:before="240"/>
      <w:ind w:left="426" w:right="851" w:hanging="426"/>
      <w:jc w:val="both"/>
    </w:pPr>
    <w:rPr>
      <w:sz w:val="24"/>
      <w:lang w:eastAsia="de-CH"/>
    </w:rPr>
  </w:style>
  <w:style w:type="character" w:styleId="Hyperlink">
    <w:name w:val="Hyperlink"/>
    <w:uiPriority w:val="99"/>
    <w:rsid w:val="005311D4"/>
    <w:rPr>
      <w:color w:val="0000FF"/>
      <w:u w:val="single"/>
    </w:rPr>
  </w:style>
  <w:style w:type="paragraph" w:styleId="Index1">
    <w:name w:val="index 1"/>
    <w:basedOn w:val="Standard"/>
    <w:next w:val="Standard"/>
    <w:autoRedefine/>
    <w:semiHidden/>
    <w:rsid w:val="00E8055F"/>
    <w:pPr>
      <w:ind w:left="220" w:hanging="220"/>
    </w:pPr>
    <w:rPr>
      <w:rFonts w:ascii="Times New Roman" w:hAnsi="Times New Roman"/>
      <w:sz w:val="20"/>
    </w:rPr>
  </w:style>
  <w:style w:type="paragraph" w:customStyle="1" w:styleId="Formatvorlageberschrift118pt">
    <w:name w:val="Formatvorlage Überschrift 1 + 18 pt"/>
    <w:basedOn w:val="berschrift1"/>
    <w:rsid w:val="0026274D"/>
    <w:rPr>
      <w:bCs/>
      <w:sz w:val="36"/>
    </w:rPr>
  </w:style>
  <w:style w:type="paragraph" w:customStyle="1" w:styleId="Formatvorlageberschrift2Links0cmHngend013cm">
    <w:name w:val="Formatvorlage Überschrift 2 + Links:  0 cm Hängend:  0.13 cm"/>
    <w:basedOn w:val="berschrift2"/>
    <w:rsid w:val="0026274D"/>
    <w:pPr>
      <w:ind w:left="71" w:hanging="71"/>
      <w:jc w:val="both"/>
    </w:pPr>
    <w:rPr>
      <w:bCs/>
    </w:rPr>
  </w:style>
  <w:style w:type="paragraph" w:customStyle="1" w:styleId="Formatvorlage1">
    <w:name w:val="Formatvorlage1"/>
    <w:basedOn w:val="berschrift2"/>
    <w:rsid w:val="00B612B3"/>
  </w:style>
  <w:style w:type="paragraph" w:customStyle="1" w:styleId="Formatvorlageberschrift118ptLinks075cmHngend1cmVor">
    <w:name w:val="Formatvorlage Überschrift 1 + 18 pt Links:  0.75 cm Hängend:  1 cm Vor: ..."/>
    <w:basedOn w:val="berschrift1"/>
    <w:rsid w:val="00B612B3"/>
    <w:pPr>
      <w:spacing w:before="360"/>
      <w:ind w:left="567" w:hanging="567"/>
    </w:pPr>
    <w:rPr>
      <w:bCs/>
      <w:sz w:val="36"/>
    </w:rPr>
  </w:style>
  <w:style w:type="paragraph" w:styleId="Verzeichnis3">
    <w:name w:val="toc 3"/>
    <w:basedOn w:val="Standard"/>
    <w:next w:val="Standard"/>
    <w:autoRedefine/>
    <w:uiPriority w:val="39"/>
    <w:rsid w:val="00407154"/>
    <w:pPr>
      <w:tabs>
        <w:tab w:val="right" w:leader="dot" w:pos="9072"/>
      </w:tabs>
      <w:spacing w:before="120"/>
      <w:ind w:left="851" w:right="139"/>
    </w:pPr>
  </w:style>
  <w:style w:type="paragraph" w:styleId="Index2">
    <w:name w:val="index 2"/>
    <w:basedOn w:val="Standard"/>
    <w:next w:val="Standard"/>
    <w:autoRedefine/>
    <w:semiHidden/>
    <w:rsid w:val="00AE1E7E"/>
    <w:pPr>
      <w:ind w:left="440" w:hanging="220"/>
    </w:pPr>
    <w:rPr>
      <w:rFonts w:ascii="Times New Roman" w:hAnsi="Times New Roman"/>
      <w:sz w:val="20"/>
    </w:rPr>
  </w:style>
  <w:style w:type="paragraph" w:styleId="Abbildungsverzeichnis">
    <w:name w:val="table of figures"/>
    <w:basedOn w:val="Standard"/>
    <w:next w:val="Standard"/>
    <w:semiHidden/>
    <w:rsid w:val="00B724D6"/>
  </w:style>
  <w:style w:type="paragraph" w:styleId="Index3">
    <w:name w:val="index 3"/>
    <w:basedOn w:val="Standard"/>
    <w:next w:val="Standard"/>
    <w:autoRedefine/>
    <w:semiHidden/>
    <w:rsid w:val="00AE1E7E"/>
    <w:pPr>
      <w:ind w:left="660" w:hanging="220"/>
    </w:pPr>
    <w:rPr>
      <w:rFonts w:ascii="Times New Roman" w:hAnsi="Times New Roman"/>
      <w:sz w:val="20"/>
    </w:rPr>
  </w:style>
  <w:style w:type="paragraph" w:styleId="Index4">
    <w:name w:val="index 4"/>
    <w:basedOn w:val="Standard"/>
    <w:next w:val="Standard"/>
    <w:autoRedefine/>
    <w:semiHidden/>
    <w:rsid w:val="00AE1E7E"/>
    <w:pPr>
      <w:ind w:left="880" w:hanging="220"/>
    </w:pPr>
    <w:rPr>
      <w:rFonts w:ascii="Times New Roman" w:hAnsi="Times New Roman"/>
      <w:sz w:val="20"/>
    </w:rPr>
  </w:style>
  <w:style w:type="paragraph" w:styleId="Index5">
    <w:name w:val="index 5"/>
    <w:basedOn w:val="Standard"/>
    <w:next w:val="Standard"/>
    <w:autoRedefine/>
    <w:semiHidden/>
    <w:rsid w:val="00AE1E7E"/>
    <w:pPr>
      <w:ind w:left="1100" w:hanging="220"/>
    </w:pPr>
    <w:rPr>
      <w:rFonts w:ascii="Times New Roman" w:hAnsi="Times New Roman"/>
      <w:sz w:val="20"/>
    </w:rPr>
  </w:style>
  <w:style w:type="paragraph" w:styleId="Index6">
    <w:name w:val="index 6"/>
    <w:basedOn w:val="Standard"/>
    <w:next w:val="Standard"/>
    <w:autoRedefine/>
    <w:semiHidden/>
    <w:rsid w:val="00AE1E7E"/>
    <w:pPr>
      <w:ind w:left="1320" w:hanging="220"/>
    </w:pPr>
    <w:rPr>
      <w:rFonts w:ascii="Times New Roman" w:hAnsi="Times New Roman"/>
      <w:sz w:val="20"/>
    </w:rPr>
  </w:style>
  <w:style w:type="paragraph" w:styleId="Index7">
    <w:name w:val="index 7"/>
    <w:basedOn w:val="Standard"/>
    <w:next w:val="Standard"/>
    <w:autoRedefine/>
    <w:semiHidden/>
    <w:rsid w:val="00AE1E7E"/>
    <w:pPr>
      <w:ind w:left="1540" w:hanging="220"/>
    </w:pPr>
    <w:rPr>
      <w:rFonts w:ascii="Times New Roman" w:hAnsi="Times New Roman"/>
      <w:sz w:val="20"/>
    </w:rPr>
  </w:style>
  <w:style w:type="paragraph" w:styleId="Index8">
    <w:name w:val="index 8"/>
    <w:basedOn w:val="Standard"/>
    <w:next w:val="Standard"/>
    <w:autoRedefine/>
    <w:semiHidden/>
    <w:rsid w:val="00AE1E7E"/>
    <w:pPr>
      <w:ind w:left="1760" w:hanging="220"/>
    </w:pPr>
    <w:rPr>
      <w:rFonts w:ascii="Times New Roman" w:hAnsi="Times New Roman"/>
      <w:sz w:val="20"/>
    </w:rPr>
  </w:style>
  <w:style w:type="paragraph" w:styleId="Index9">
    <w:name w:val="index 9"/>
    <w:basedOn w:val="Standard"/>
    <w:next w:val="Standard"/>
    <w:autoRedefine/>
    <w:semiHidden/>
    <w:rsid w:val="00AE1E7E"/>
    <w:pPr>
      <w:ind w:left="1980" w:hanging="220"/>
    </w:pPr>
    <w:rPr>
      <w:rFonts w:ascii="Times New Roman" w:hAnsi="Times New Roman"/>
      <w:sz w:val="20"/>
    </w:rPr>
  </w:style>
  <w:style w:type="paragraph" w:styleId="Indexberschrift">
    <w:name w:val="index heading"/>
    <w:basedOn w:val="Standard"/>
    <w:next w:val="Index1"/>
    <w:semiHidden/>
    <w:rsid w:val="00AE1E7E"/>
    <w:pPr>
      <w:spacing w:before="120" w:after="120"/>
    </w:pPr>
    <w:rPr>
      <w:rFonts w:ascii="Times New Roman" w:hAnsi="Times New Roman"/>
      <w:b/>
      <w:bCs/>
      <w:i/>
      <w:iCs/>
      <w:sz w:val="20"/>
    </w:rPr>
  </w:style>
  <w:style w:type="paragraph" w:customStyle="1" w:styleId="stichwort">
    <w:name w:val="stichwort"/>
    <w:basedOn w:val="Standard"/>
    <w:rsid w:val="00411644"/>
    <w:pPr>
      <w:keepLines/>
      <w:tabs>
        <w:tab w:val="left" w:leader="dot" w:pos="3119"/>
        <w:tab w:val="right" w:pos="4395"/>
      </w:tabs>
      <w:spacing w:before="48" w:line="216" w:lineRule="atLeast"/>
      <w:ind w:left="142" w:hanging="142"/>
    </w:pPr>
    <w:rPr>
      <w:sz w:val="24"/>
      <w:lang w:eastAsia="de-CH"/>
    </w:rPr>
  </w:style>
  <w:style w:type="paragraph" w:customStyle="1" w:styleId="stichwortfett">
    <w:name w:val="stichwort_fett"/>
    <w:basedOn w:val="stichwort"/>
    <w:rsid w:val="00411644"/>
    <w:pPr>
      <w:keepNext/>
      <w:spacing w:before="168" w:after="48"/>
    </w:pPr>
    <w:rPr>
      <w:b/>
    </w:rPr>
  </w:style>
  <w:style w:type="paragraph" w:styleId="Listenabsatz">
    <w:name w:val="List Paragraph"/>
    <w:basedOn w:val="Standard"/>
    <w:uiPriority w:val="34"/>
    <w:qFormat/>
    <w:rsid w:val="00FD0E55"/>
    <w:pPr>
      <w:ind w:left="708"/>
      <w:jc w:val="both"/>
    </w:pPr>
    <w:rPr>
      <w:lang w:eastAsia="de-CH"/>
    </w:rPr>
  </w:style>
  <w:style w:type="paragraph" w:styleId="Inhaltsverzeichnisberschrift">
    <w:name w:val="TOC Heading"/>
    <w:basedOn w:val="berschrift1"/>
    <w:next w:val="Standard"/>
    <w:uiPriority w:val="39"/>
    <w:unhideWhenUsed/>
    <w:qFormat/>
    <w:rsid w:val="00BA3232"/>
    <w:pPr>
      <w:keepNext/>
      <w:keepLines/>
      <w:tabs>
        <w:tab w:val="clear" w:pos="1134"/>
      </w:tabs>
      <w:spacing w:before="240" w:after="0" w:line="259" w:lineRule="auto"/>
      <w:outlineLvl w:val="9"/>
    </w:pPr>
    <w:rPr>
      <w:rFonts w:asciiTheme="majorHAnsi" w:eastAsiaTheme="majorEastAsia" w:hAnsiTheme="majorHAnsi" w:cstheme="majorBidi"/>
      <w:b w:val="0"/>
      <w:color w:val="2E74B5" w:themeColor="accent1" w:themeShade="BF"/>
      <w:sz w:val="32"/>
      <w:szCs w:val="32"/>
      <w:lang w:val="de-CH" w:eastAsia="de-CH"/>
    </w:rPr>
  </w:style>
  <w:style w:type="paragraph" w:styleId="Funotentext">
    <w:name w:val="footnote text"/>
    <w:basedOn w:val="Standard"/>
    <w:link w:val="FunotentextZchn"/>
    <w:rsid w:val="005C1A98"/>
    <w:rPr>
      <w:sz w:val="20"/>
    </w:rPr>
  </w:style>
  <w:style w:type="character" w:customStyle="1" w:styleId="FunotentextZchn">
    <w:name w:val="Fußnotentext Zchn"/>
    <w:basedOn w:val="Absatz-Standardschriftart"/>
    <w:link w:val="Funotentext"/>
    <w:rsid w:val="005C1A98"/>
    <w:rPr>
      <w:rFonts w:ascii="Arial" w:hAnsi="Arial"/>
      <w:lang w:val="de-DE" w:eastAsia="de-DE"/>
    </w:rPr>
  </w:style>
  <w:style w:type="character" w:styleId="Funotenzeichen">
    <w:name w:val="footnote reference"/>
    <w:basedOn w:val="Absatz-Standardschriftart"/>
    <w:rsid w:val="005C1A98"/>
    <w:rPr>
      <w:vertAlign w:val="superscript"/>
    </w:rPr>
  </w:style>
  <w:style w:type="character" w:customStyle="1" w:styleId="berschrift3Zchn">
    <w:name w:val="Überschrift 3 Zchn"/>
    <w:basedOn w:val="Absatz-Standardschriftart"/>
    <w:link w:val="berschrift3"/>
    <w:rsid w:val="000E6C02"/>
    <w:rPr>
      <w:rFonts w:ascii="Arial" w:hAnsi="Arial" w:cs="Arial"/>
      <w:b/>
      <w:sz w:val="22"/>
      <w:szCs w:val="22"/>
      <w:lang w:val="de-DE" w:eastAsia="de-DE"/>
    </w:rPr>
  </w:style>
  <w:style w:type="paragraph" w:customStyle="1" w:styleId="Paragraph">
    <w:name w:val="Paragraph"/>
    <w:basedOn w:val="Standard"/>
    <w:next w:val="Marginalie"/>
    <w:rsid w:val="00741964"/>
    <w:pPr>
      <w:keepNext/>
      <w:tabs>
        <w:tab w:val="left" w:pos="567"/>
      </w:tabs>
      <w:overflowPunct w:val="0"/>
      <w:autoSpaceDE w:val="0"/>
      <w:autoSpaceDN w:val="0"/>
      <w:adjustRightInd w:val="0"/>
      <w:spacing w:before="240" w:after="80"/>
      <w:jc w:val="both"/>
      <w:textAlignment w:val="baseline"/>
    </w:pPr>
    <w:rPr>
      <w:rFonts w:ascii="Univers" w:hAnsi="Univers"/>
      <w:b/>
      <w:sz w:val="24"/>
      <w:lang w:val="de-CH"/>
    </w:rPr>
  </w:style>
  <w:style w:type="paragraph" w:customStyle="1" w:styleId="Marginalie">
    <w:name w:val="Marginalie"/>
    <w:basedOn w:val="Standard"/>
    <w:next w:val="Standard"/>
    <w:rsid w:val="00741964"/>
    <w:pPr>
      <w:framePr w:w="1418" w:hSpace="142" w:vSpace="142" w:wrap="around" w:vAnchor="text" w:hAnchor="page" w:xAlign="outside" w:y="1"/>
      <w:overflowPunct w:val="0"/>
      <w:autoSpaceDE w:val="0"/>
      <w:autoSpaceDN w:val="0"/>
      <w:adjustRightInd w:val="0"/>
      <w:textAlignment w:val="baseline"/>
    </w:pPr>
    <w:rPr>
      <w:rFonts w:ascii="Univers" w:hAnsi="Univers"/>
      <w:sz w:val="20"/>
      <w:lang w:val="de-CH"/>
    </w:rPr>
  </w:style>
  <w:style w:type="paragraph" w:customStyle="1" w:styleId="StandardErlasse">
    <w:name w:val="Standard Erlasse"/>
    <w:basedOn w:val="Standard"/>
    <w:rsid w:val="00741964"/>
    <w:pPr>
      <w:overflowPunct w:val="0"/>
      <w:autoSpaceDE w:val="0"/>
      <w:autoSpaceDN w:val="0"/>
      <w:adjustRightInd w:val="0"/>
      <w:jc w:val="both"/>
      <w:textAlignment w:val="baseline"/>
    </w:pPr>
    <w:rPr>
      <w:rFonts w:ascii="Univers" w:hAnsi="Univers"/>
      <w:lang w:val="de-CH"/>
    </w:rPr>
  </w:style>
  <w:style w:type="paragraph" w:customStyle="1" w:styleId="Listenabsatz1">
    <w:name w:val="Listenabsatz1"/>
    <w:basedOn w:val="Standard"/>
    <w:rsid w:val="00C82B8B"/>
    <w:pPr>
      <w:overflowPunct w:val="0"/>
      <w:autoSpaceDE w:val="0"/>
      <w:autoSpaceDN w:val="0"/>
      <w:adjustRightInd w:val="0"/>
      <w:spacing w:after="240" w:line="270" w:lineRule="atLeast"/>
      <w:ind w:left="708"/>
      <w:textAlignment w:val="baseline"/>
    </w:pPr>
    <w:rPr>
      <w:szCs w:val="22"/>
    </w:rPr>
  </w:style>
  <w:style w:type="paragraph" w:customStyle="1" w:styleId="Erlasstitel">
    <w:name w:val="Erlasstitel"/>
    <w:basedOn w:val="Standard"/>
    <w:next w:val="Datum"/>
    <w:uiPriority w:val="99"/>
    <w:rsid w:val="00C82B8B"/>
    <w:pPr>
      <w:overflowPunct w:val="0"/>
      <w:autoSpaceDE w:val="0"/>
      <w:autoSpaceDN w:val="0"/>
      <w:adjustRightInd w:val="0"/>
      <w:spacing w:after="240"/>
      <w:textAlignment w:val="baseline"/>
    </w:pPr>
    <w:rPr>
      <w:rFonts w:ascii="Univers" w:hAnsi="Univers"/>
      <w:b/>
      <w:sz w:val="28"/>
      <w:lang w:val="de-CH"/>
    </w:rPr>
  </w:style>
  <w:style w:type="paragraph" w:styleId="Datum">
    <w:name w:val="Date"/>
    <w:basedOn w:val="Standard"/>
    <w:next w:val="Standard"/>
    <w:link w:val="DatumZchn"/>
    <w:uiPriority w:val="99"/>
    <w:rsid w:val="00C82B8B"/>
    <w:pPr>
      <w:pBdr>
        <w:bottom w:val="single" w:sz="4" w:space="6" w:color="auto"/>
      </w:pBdr>
      <w:overflowPunct w:val="0"/>
      <w:autoSpaceDE w:val="0"/>
      <w:autoSpaceDN w:val="0"/>
      <w:adjustRightInd w:val="0"/>
      <w:spacing w:after="240"/>
      <w:jc w:val="both"/>
      <w:textAlignment w:val="baseline"/>
    </w:pPr>
    <w:rPr>
      <w:rFonts w:ascii="Univers" w:hAnsi="Univers"/>
      <w:sz w:val="24"/>
      <w:lang w:val="de-CH"/>
    </w:rPr>
  </w:style>
  <w:style w:type="character" w:customStyle="1" w:styleId="DatumZchn">
    <w:name w:val="Datum Zchn"/>
    <w:basedOn w:val="Absatz-Standardschriftart"/>
    <w:link w:val="Datum"/>
    <w:uiPriority w:val="99"/>
    <w:rsid w:val="00C82B8B"/>
    <w:rPr>
      <w:rFonts w:ascii="Univers" w:hAnsi="Univers"/>
      <w:sz w:val="24"/>
      <w:lang w:eastAsia="de-DE"/>
    </w:rPr>
  </w:style>
  <w:style w:type="paragraph" w:customStyle="1" w:styleId="Grundlage">
    <w:name w:val="Grundlage"/>
    <w:basedOn w:val="Funotentext"/>
    <w:next w:val="Standard"/>
    <w:uiPriority w:val="99"/>
    <w:rsid w:val="00C82B8B"/>
    <w:pPr>
      <w:overflowPunct w:val="0"/>
      <w:autoSpaceDE w:val="0"/>
      <w:autoSpaceDN w:val="0"/>
      <w:adjustRightInd w:val="0"/>
      <w:spacing w:before="240" w:after="240"/>
      <w:jc w:val="both"/>
      <w:textAlignment w:val="baseline"/>
    </w:pPr>
    <w:rPr>
      <w:rFonts w:ascii="Univers" w:hAnsi="Univers"/>
      <w:snapToGrid w:val="0"/>
      <w:sz w:val="24"/>
      <w:lang w:val="de-CH"/>
    </w:rPr>
  </w:style>
  <w:style w:type="paragraph" w:styleId="berarbeitung">
    <w:name w:val="Revision"/>
    <w:hidden/>
    <w:uiPriority w:val="99"/>
    <w:semiHidden/>
    <w:rsid w:val="006758C2"/>
    <w:rPr>
      <w:rFonts w:ascii="Arial" w:hAnsi="Arial"/>
      <w:sz w:val="22"/>
      <w:lang w:val="de-DE" w:eastAsia="de-DE"/>
    </w:rPr>
  </w:style>
  <w:style w:type="character" w:styleId="Kommentarzeichen">
    <w:name w:val="annotation reference"/>
    <w:basedOn w:val="Absatz-Standardschriftart"/>
    <w:rsid w:val="006758C2"/>
    <w:rPr>
      <w:sz w:val="16"/>
      <w:szCs w:val="16"/>
    </w:rPr>
  </w:style>
  <w:style w:type="paragraph" w:styleId="Kommentartext">
    <w:name w:val="annotation text"/>
    <w:basedOn w:val="Standard"/>
    <w:link w:val="KommentartextZchn"/>
    <w:rsid w:val="006758C2"/>
    <w:rPr>
      <w:sz w:val="20"/>
    </w:rPr>
  </w:style>
  <w:style w:type="character" w:customStyle="1" w:styleId="KommentartextZchn">
    <w:name w:val="Kommentartext Zchn"/>
    <w:basedOn w:val="Absatz-Standardschriftart"/>
    <w:link w:val="Kommentartext"/>
    <w:rsid w:val="006758C2"/>
    <w:rPr>
      <w:rFonts w:ascii="Arial" w:hAnsi="Arial"/>
      <w:lang w:val="de-DE" w:eastAsia="de-DE"/>
    </w:rPr>
  </w:style>
  <w:style w:type="paragraph" w:styleId="Kommentarthema">
    <w:name w:val="annotation subject"/>
    <w:basedOn w:val="Kommentartext"/>
    <w:next w:val="Kommentartext"/>
    <w:link w:val="KommentarthemaZchn"/>
    <w:rsid w:val="006758C2"/>
    <w:rPr>
      <w:b/>
      <w:bCs/>
    </w:rPr>
  </w:style>
  <w:style w:type="character" w:customStyle="1" w:styleId="KommentarthemaZchn">
    <w:name w:val="Kommentarthema Zchn"/>
    <w:basedOn w:val="KommentartextZchn"/>
    <w:link w:val="Kommentarthema"/>
    <w:rsid w:val="006758C2"/>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3490">
      <w:bodyDiv w:val="1"/>
      <w:marLeft w:val="0"/>
      <w:marRight w:val="0"/>
      <w:marTop w:val="0"/>
      <w:marBottom w:val="0"/>
      <w:divBdr>
        <w:top w:val="none" w:sz="0" w:space="0" w:color="auto"/>
        <w:left w:val="none" w:sz="0" w:space="0" w:color="auto"/>
        <w:bottom w:val="none" w:sz="0" w:space="0" w:color="auto"/>
        <w:right w:val="none" w:sz="0" w:space="0" w:color="auto"/>
      </w:divBdr>
    </w:div>
    <w:div w:id="769349824">
      <w:bodyDiv w:val="1"/>
      <w:marLeft w:val="0"/>
      <w:marRight w:val="0"/>
      <w:marTop w:val="0"/>
      <w:marBottom w:val="0"/>
      <w:divBdr>
        <w:top w:val="none" w:sz="0" w:space="0" w:color="auto"/>
        <w:left w:val="none" w:sz="0" w:space="0" w:color="auto"/>
        <w:bottom w:val="none" w:sz="0" w:space="0" w:color="auto"/>
        <w:right w:val="none" w:sz="0" w:space="0" w:color="auto"/>
      </w:divBdr>
    </w:div>
    <w:div w:id="12646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A9F9-7E2A-466B-A35C-2427DEDA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3729</Words>
  <Characters>27650</Characters>
  <Application>Microsoft Office Word</Application>
  <DocSecurity>0</DocSecurity>
  <Lines>230</Lines>
  <Paragraphs>62</Paragraphs>
  <ScaleCrop>false</ScaleCrop>
  <HeadingPairs>
    <vt:vector size="2" baseType="variant">
      <vt:variant>
        <vt:lpstr>Titel</vt:lpstr>
      </vt:variant>
      <vt:variant>
        <vt:i4>1</vt:i4>
      </vt:variant>
    </vt:vector>
  </HeadingPairs>
  <TitlesOfParts>
    <vt:vector size="1" baseType="lpstr">
      <vt:lpstr>Gemeindeordnung Stadt Dübendorf</vt:lpstr>
    </vt:vector>
  </TitlesOfParts>
  <Company>STW Dübendorf</Company>
  <LinksUpToDate>false</LinksUpToDate>
  <CharactersWithSpaces>31317</CharactersWithSpaces>
  <SharedDoc>false</SharedDoc>
  <HLinks>
    <vt:vector size="162" baseType="variant">
      <vt:variant>
        <vt:i4>1441850</vt:i4>
      </vt:variant>
      <vt:variant>
        <vt:i4>158</vt:i4>
      </vt:variant>
      <vt:variant>
        <vt:i4>0</vt:i4>
      </vt:variant>
      <vt:variant>
        <vt:i4>5</vt:i4>
      </vt:variant>
      <vt:variant>
        <vt:lpwstr/>
      </vt:variant>
      <vt:variant>
        <vt:lpwstr>_Toc429045365</vt:lpwstr>
      </vt:variant>
      <vt:variant>
        <vt:i4>1441850</vt:i4>
      </vt:variant>
      <vt:variant>
        <vt:i4>152</vt:i4>
      </vt:variant>
      <vt:variant>
        <vt:i4>0</vt:i4>
      </vt:variant>
      <vt:variant>
        <vt:i4>5</vt:i4>
      </vt:variant>
      <vt:variant>
        <vt:lpwstr/>
      </vt:variant>
      <vt:variant>
        <vt:lpwstr>_Toc429045364</vt:lpwstr>
      </vt:variant>
      <vt:variant>
        <vt:i4>1441850</vt:i4>
      </vt:variant>
      <vt:variant>
        <vt:i4>146</vt:i4>
      </vt:variant>
      <vt:variant>
        <vt:i4>0</vt:i4>
      </vt:variant>
      <vt:variant>
        <vt:i4>5</vt:i4>
      </vt:variant>
      <vt:variant>
        <vt:lpwstr/>
      </vt:variant>
      <vt:variant>
        <vt:lpwstr>_Toc429045363</vt:lpwstr>
      </vt:variant>
      <vt:variant>
        <vt:i4>1441850</vt:i4>
      </vt:variant>
      <vt:variant>
        <vt:i4>140</vt:i4>
      </vt:variant>
      <vt:variant>
        <vt:i4>0</vt:i4>
      </vt:variant>
      <vt:variant>
        <vt:i4>5</vt:i4>
      </vt:variant>
      <vt:variant>
        <vt:lpwstr/>
      </vt:variant>
      <vt:variant>
        <vt:lpwstr>_Toc429045362</vt:lpwstr>
      </vt:variant>
      <vt:variant>
        <vt:i4>1441850</vt:i4>
      </vt:variant>
      <vt:variant>
        <vt:i4>134</vt:i4>
      </vt:variant>
      <vt:variant>
        <vt:i4>0</vt:i4>
      </vt:variant>
      <vt:variant>
        <vt:i4>5</vt:i4>
      </vt:variant>
      <vt:variant>
        <vt:lpwstr/>
      </vt:variant>
      <vt:variant>
        <vt:lpwstr>_Toc429045361</vt:lpwstr>
      </vt:variant>
      <vt:variant>
        <vt:i4>1441850</vt:i4>
      </vt:variant>
      <vt:variant>
        <vt:i4>128</vt:i4>
      </vt:variant>
      <vt:variant>
        <vt:i4>0</vt:i4>
      </vt:variant>
      <vt:variant>
        <vt:i4>5</vt:i4>
      </vt:variant>
      <vt:variant>
        <vt:lpwstr/>
      </vt:variant>
      <vt:variant>
        <vt:lpwstr>_Toc429045360</vt:lpwstr>
      </vt:variant>
      <vt:variant>
        <vt:i4>1376314</vt:i4>
      </vt:variant>
      <vt:variant>
        <vt:i4>122</vt:i4>
      </vt:variant>
      <vt:variant>
        <vt:i4>0</vt:i4>
      </vt:variant>
      <vt:variant>
        <vt:i4>5</vt:i4>
      </vt:variant>
      <vt:variant>
        <vt:lpwstr/>
      </vt:variant>
      <vt:variant>
        <vt:lpwstr>_Toc429045359</vt:lpwstr>
      </vt:variant>
      <vt:variant>
        <vt:i4>1376314</vt:i4>
      </vt:variant>
      <vt:variant>
        <vt:i4>116</vt:i4>
      </vt:variant>
      <vt:variant>
        <vt:i4>0</vt:i4>
      </vt:variant>
      <vt:variant>
        <vt:i4>5</vt:i4>
      </vt:variant>
      <vt:variant>
        <vt:lpwstr/>
      </vt:variant>
      <vt:variant>
        <vt:lpwstr>_Toc429045358</vt:lpwstr>
      </vt:variant>
      <vt:variant>
        <vt:i4>1376314</vt:i4>
      </vt:variant>
      <vt:variant>
        <vt:i4>110</vt:i4>
      </vt:variant>
      <vt:variant>
        <vt:i4>0</vt:i4>
      </vt:variant>
      <vt:variant>
        <vt:i4>5</vt:i4>
      </vt:variant>
      <vt:variant>
        <vt:lpwstr/>
      </vt:variant>
      <vt:variant>
        <vt:lpwstr>_Toc429045357</vt:lpwstr>
      </vt:variant>
      <vt:variant>
        <vt:i4>1376314</vt:i4>
      </vt:variant>
      <vt:variant>
        <vt:i4>104</vt:i4>
      </vt:variant>
      <vt:variant>
        <vt:i4>0</vt:i4>
      </vt:variant>
      <vt:variant>
        <vt:i4>5</vt:i4>
      </vt:variant>
      <vt:variant>
        <vt:lpwstr/>
      </vt:variant>
      <vt:variant>
        <vt:lpwstr>_Toc429045356</vt:lpwstr>
      </vt:variant>
      <vt:variant>
        <vt:i4>1376314</vt:i4>
      </vt:variant>
      <vt:variant>
        <vt:i4>98</vt:i4>
      </vt:variant>
      <vt:variant>
        <vt:i4>0</vt:i4>
      </vt:variant>
      <vt:variant>
        <vt:i4>5</vt:i4>
      </vt:variant>
      <vt:variant>
        <vt:lpwstr/>
      </vt:variant>
      <vt:variant>
        <vt:lpwstr>_Toc429045355</vt:lpwstr>
      </vt:variant>
      <vt:variant>
        <vt:i4>1376314</vt:i4>
      </vt:variant>
      <vt:variant>
        <vt:i4>92</vt:i4>
      </vt:variant>
      <vt:variant>
        <vt:i4>0</vt:i4>
      </vt:variant>
      <vt:variant>
        <vt:i4>5</vt:i4>
      </vt:variant>
      <vt:variant>
        <vt:lpwstr/>
      </vt:variant>
      <vt:variant>
        <vt:lpwstr>_Toc429045354</vt:lpwstr>
      </vt:variant>
      <vt:variant>
        <vt:i4>1376314</vt:i4>
      </vt:variant>
      <vt:variant>
        <vt:i4>86</vt:i4>
      </vt:variant>
      <vt:variant>
        <vt:i4>0</vt:i4>
      </vt:variant>
      <vt:variant>
        <vt:i4>5</vt:i4>
      </vt:variant>
      <vt:variant>
        <vt:lpwstr/>
      </vt:variant>
      <vt:variant>
        <vt:lpwstr>_Toc429045353</vt:lpwstr>
      </vt:variant>
      <vt:variant>
        <vt:i4>1376314</vt:i4>
      </vt:variant>
      <vt:variant>
        <vt:i4>80</vt:i4>
      </vt:variant>
      <vt:variant>
        <vt:i4>0</vt:i4>
      </vt:variant>
      <vt:variant>
        <vt:i4>5</vt:i4>
      </vt:variant>
      <vt:variant>
        <vt:lpwstr/>
      </vt:variant>
      <vt:variant>
        <vt:lpwstr>_Toc429045352</vt:lpwstr>
      </vt:variant>
      <vt:variant>
        <vt:i4>1376314</vt:i4>
      </vt:variant>
      <vt:variant>
        <vt:i4>74</vt:i4>
      </vt:variant>
      <vt:variant>
        <vt:i4>0</vt:i4>
      </vt:variant>
      <vt:variant>
        <vt:i4>5</vt:i4>
      </vt:variant>
      <vt:variant>
        <vt:lpwstr/>
      </vt:variant>
      <vt:variant>
        <vt:lpwstr>_Toc429045351</vt:lpwstr>
      </vt:variant>
      <vt:variant>
        <vt:i4>1376314</vt:i4>
      </vt:variant>
      <vt:variant>
        <vt:i4>68</vt:i4>
      </vt:variant>
      <vt:variant>
        <vt:i4>0</vt:i4>
      </vt:variant>
      <vt:variant>
        <vt:i4>5</vt:i4>
      </vt:variant>
      <vt:variant>
        <vt:lpwstr/>
      </vt:variant>
      <vt:variant>
        <vt:lpwstr>_Toc429045350</vt:lpwstr>
      </vt:variant>
      <vt:variant>
        <vt:i4>1310778</vt:i4>
      </vt:variant>
      <vt:variant>
        <vt:i4>62</vt:i4>
      </vt:variant>
      <vt:variant>
        <vt:i4>0</vt:i4>
      </vt:variant>
      <vt:variant>
        <vt:i4>5</vt:i4>
      </vt:variant>
      <vt:variant>
        <vt:lpwstr/>
      </vt:variant>
      <vt:variant>
        <vt:lpwstr>_Toc429045349</vt:lpwstr>
      </vt:variant>
      <vt:variant>
        <vt:i4>1310778</vt:i4>
      </vt:variant>
      <vt:variant>
        <vt:i4>56</vt:i4>
      </vt:variant>
      <vt:variant>
        <vt:i4>0</vt:i4>
      </vt:variant>
      <vt:variant>
        <vt:i4>5</vt:i4>
      </vt:variant>
      <vt:variant>
        <vt:lpwstr/>
      </vt:variant>
      <vt:variant>
        <vt:lpwstr>_Toc429045348</vt:lpwstr>
      </vt:variant>
      <vt:variant>
        <vt:i4>1310778</vt:i4>
      </vt:variant>
      <vt:variant>
        <vt:i4>50</vt:i4>
      </vt:variant>
      <vt:variant>
        <vt:i4>0</vt:i4>
      </vt:variant>
      <vt:variant>
        <vt:i4>5</vt:i4>
      </vt:variant>
      <vt:variant>
        <vt:lpwstr/>
      </vt:variant>
      <vt:variant>
        <vt:lpwstr>_Toc429045347</vt:lpwstr>
      </vt:variant>
      <vt:variant>
        <vt:i4>1310778</vt:i4>
      </vt:variant>
      <vt:variant>
        <vt:i4>44</vt:i4>
      </vt:variant>
      <vt:variant>
        <vt:i4>0</vt:i4>
      </vt:variant>
      <vt:variant>
        <vt:i4>5</vt:i4>
      </vt:variant>
      <vt:variant>
        <vt:lpwstr/>
      </vt:variant>
      <vt:variant>
        <vt:lpwstr>_Toc429045346</vt:lpwstr>
      </vt:variant>
      <vt:variant>
        <vt:i4>1310778</vt:i4>
      </vt:variant>
      <vt:variant>
        <vt:i4>38</vt:i4>
      </vt:variant>
      <vt:variant>
        <vt:i4>0</vt:i4>
      </vt:variant>
      <vt:variant>
        <vt:i4>5</vt:i4>
      </vt:variant>
      <vt:variant>
        <vt:lpwstr/>
      </vt:variant>
      <vt:variant>
        <vt:lpwstr>_Toc429045345</vt:lpwstr>
      </vt:variant>
      <vt:variant>
        <vt:i4>1310778</vt:i4>
      </vt:variant>
      <vt:variant>
        <vt:i4>32</vt:i4>
      </vt:variant>
      <vt:variant>
        <vt:i4>0</vt:i4>
      </vt:variant>
      <vt:variant>
        <vt:i4>5</vt:i4>
      </vt:variant>
      <vt:variant>
        <vt:lpwstr/>
      </vt:variant>
      <vt:variant>
        <vt:lpwstr>_Toc429045344</vt:lpwstr>
      </vt:variant>
      <vt:variant>
        <vt:i4>1310778</vt:i4>
      </vt:variant>
      <vt:variant>
        <vt:i4>26</vt:i4>
      </vt:variant>
      <vt:variant>
        <vt:i4>0</vt:i4>
      </vt:variant>
      <vt:variant>
        <vt:i4>5</vt:i4>
      </vt:variant>
      <vt:variant>
        <vt:lpwstr/>
      </vt:variant>
      <vt:variant>
        <vt:lpwstr>_Toc429045343</vt:lpwstr>
      </vt:variant>
      <vt:variant>
        <vt:i4>1310778</vt:i4>
      </vt:variant>
      <vt:variant>
        <vt:i4>20</vt:i4>
      </vt:variant>
      <vt:variant>
        <vt:i4>0</vt:i4>
      </vt:variant>
      <vt:variant>
        <vt:i4>5</vt:i4>
      </vt:variant>
      <vt:variant>
        <vt:lpwstr/>
      </vt:variant>
      <vt:variant>
        <vt:lpwstr>_Toc429045341</vt:lpwstr>
      </vt:variant>
      <vt:variant>
        <vt:i4>1310778</vt:i4>
      </vt:variant>
      <vt:variant>
        <vt:i4>14</vt:i4>
      </vt:variant>
      <vt:variant>
        <vt:i4>0</vt:i4>
      </vt:variant>
      <vt:variant>
        <vt:i4>5</vt:i4>
      </vt:variant>
      <vt:variant>
        <vt:lpwstr/>
      </vt:variant>
      <vt:variant>
        <vt:lpwstr>_Toc429045340</vt:lpwstr>
      </vt:variant>
      <vt:variant>
        <vt:i4>1245242</vt:i4>
      </vt:variant>
      <vt:variant>
        <vt:i4>8</vt:i4>
      </vt:variant>
      <vt:variant>
        <vt:i4>0</vt:i4>
      </vt:variant>
      <vt:variant>
        <vt:i4>5</vt:i4>
      </vt:variant>
      <vt:variant>
        <vt:lpwstr/>
      </vt:variant>
      <vt:variant>
        <vt:lpwstr>_Toc429045338</vt:lpwstr>
      </vt:variant>
      <vt:variant>
        <vt:i4>1245242</vt:i4>
      </vt:variant>
      <vt:variant>
        <vt:i4>2</vt:i4>
      </vt:variant>
      <vt:variant>
        <vt:i4>0</vt:i4>
      </vt:variant>
      <vt:variant>
        <vt:i4>5</vt:i4>
      </vt:variant>
      <vt:variant>
        <vt:lpwstr/>
      </vt:variant>
      <vt:variant>
        <vt:lpwstr>_Toc429045337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Gemeindeordnung Stadt Dübendorf</dc:title>
  <dc:subject/>
  <dc:creator>Gautschi Markus</dc:creator>
  <cp:keywords/>
  <dc:description/>
  <cp:lastModifiedBy>Thurnherr Michèle</cp:lastModifiedBy>
  <cp:revision>11</cp:revision>
  <cp:lastPrinted>2025-10-14T04:54:00Z</cp:lastPrinted>
  <dcterms:created xsi:type="dcterms:W3CDTF">2025-11-12T16:58:00Z</dcterms:created>
  <dcterms:modified xsi:type="dcterms:W3CDTF">2025-11-14T07:00:00Z</dcterms:modified>
</cp:coreProperties>
</file>